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408F" w14:textId="5100B7C6" w:rsidR="00312F11" w:rsidRDefault="0090459C">
      <w:pPr>
        <w:spacing w:after="0" w:line="259" w:lineRule="auto"/>
        <w:ind w:left="0" w:firstLine="0"/>
      </w:pPr>
      <w:r>
        <w:rPr>
          <w:b/>
          <w:sz w:val="40"/>
        </w:rPr>
        <w:softHyphen/>
        <w:t>J</w:t>
      </w:r>
      <w:r>
        <w:rPr>
          <w:b/>
          <w:sz w:val="32"/>
        </w:rPr>
        <w:t xml:space="preserve">AYSON </w:t>
      </w:r>
      <w:r>
        <w:rPr>
          <w:b/>
          <w:sz w:val="40"/>
        </w:rPr>
        <w:t>H</w:t>
      </w:r>
      <w:r>
        <w:rPr>
          <w:b/>
          <w:sz w:val="32"/>
        </w:rPr>
        <w:t>EIM</w:t>
      </w:r>
      <w:r>
        <w:rPr>
          <w:b/>
          <w:sz w:val="40"/>
        </w:rPr>
        <w:t xml:space="preserve"> </w:t>
      </w:r>
    </w:p>
    <w:p w14:paraId="794895DF" w14:textId="22588F4B" w:rsidR="00312F11" w:rsidRDefault="0092087C">
      <w:pPr>
        <w:pStyle w:val="Heading1"/>
        <w:spacing w:after="263"/>
      </w:pPr>
      <w:r>
        <w:rPr>
          <w:sz w:val="24"/>
        </w:rPr>
        <w:t>jayson.heim@maine.edu</w:t>
      </w:r>
    </w:p>
    <w:p w14:paraId="70AA89BD" w14:textId="2E4D6D1C" w:rsidR="00312F11" w:rsidRPr="0068787E" w:rsidRDefault="00000000">
      <w:pPr>
        <w:spacing w:after="305"/>
        <w:ind w:left="356"/>
      </w:pPr>
      <w:r w:rsidRPr="0068787E">
        <w:t xml:space="preserve">Technical communicator with experience as a podcast </w:t>
      </w:r>
      <w:r w:rsidR="00AB3949">
        <w:t>producer and administrative and communications coordination</w:t>
      </w:r>
      <w:r w:rsidRPr="0068787E">
        <w:t xml:space="preserve">. Educator with five years of experience as a teacher in secondary and higher education.  </w:t>
      </w:r>
    </w:p>
    <w:p w14:paraId="63CB1FBB" w14:textId="60C8A7E9" w:rsidR="0090459C" w:rsidRPr="00527543" w:rsidRDefault="0090459C" w:rsidP="00527543">
      <w:pPr>
        <w:pStyle w:val="Heading1"/>
        <w:rPr>
          <w:b w:val="0"/>
          <w:bCs/>
          <w:color w:val="4472C4" w:themeColor="accent1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27543">
        <w:rPr>
          <w:b w:val="0"/>
          <w:bCs/>
          <w:color w:val="4472C4" w:themeColor="accent1"/>
          <w:sz w:val="24"/>
        </w:rPr>
        <w:t>C</w:t>
      </w:r>
      <w:r w:rsidR="00AB3949" w:rsidRPr="00527543">
        <w:rPr>
          <w:b w:val="0"/>
          <w:bCs/>
          <w:color w:val="4472C4" w:themeColor="accent1"/>
          <w:sz w:val="24"/>
        </w:rPr>
        <w:t>urrent Position</w:t>
      </w:r>
    </w:p>
    <w:p w14:paraId="7E8BE12F" w14:textId="4F27C735" w:rsidR="0090459C" w:rsidRPr="00527543" w:rsidRDefault="0090459C" w:rsidP="0068787E">
      <w:pPr>
        <w:ind w:left="361" w:firstLine="0"/>
        <w:rPr>
          <w:lang w:bidi="ar-SA"/>
        </w:rPr>
      </w:pPr>
    </w:p>
    <w:p w14:paraId="55F352AE" w14:textId="10FCE77A" w:rsidR="0090459C" w:rsidRPr="00527543" w:rsidRDefault="0090459C" w:rsidP="0068787E">
      <w:pPr>
        <w:ind w:left="361" w:firstLine="0"/>
        <w:rPr>
          <w:sz w:val="22"/>
          <w:szCs w:val="22"/>
          <w:lang w:bidi="ar-SA"/>
        </w:rPr>
      </w:pPr>
      <w:r w:rsidRPr="00527543">
        <w:rPr>
          <w:b/>
          <w:bCs/>
          <w:sz w:val="22"/>
          <w:szCs w:val="22"/>
          <w:lang w:bidi="ar-SA"/>
        </w:rPr>
        <w:t xml:space="preserve">Administrative and Communications Coordinator, </w:t>
      </w:r>
      <w:r w:rsidRPr="00527543">
        <w:rPr>
          <w:sz w:val="22"/>
          <w:szCs w:val="22"/>
          <w:lang w:bidi="ar-SA"/>
        </w:rPr>
        <w:t>Margaret Chase Smith Policy Center</w:t>
      </w:r>
      <w:r w:rsidR="0068787E" w:rsidRPr="00527543">
        <w:rPr>
          <w:sz w:val="22"/>
          <w:szCs w:val="22"/>
          <w:lang w:bidi="ar-SA"/>
        </w:rPr>
        <w:t xml:space="preserve"> (2022-Present)</w:t>
      </w:r>
    </w:p>
    <w:p w14:paraId="78B07B43" w14:textId="77777777" w:rsidR="006C73F0" w:rsidRPr="00527543" w:rsidRDefault="006C73F0" w:rsidP="0068787E">
      <w:pPr>
        <w:ind w:left="361" w:firstLine="0"/>
        <w:rPr>
          <w:sz w:val="22"/>
          <w:szCs w:val="22"/>
          <w:lang w:bidi="ar-SA"/>
        </w:rPr>
      </w:pPr>
    </w:p>
    <w:p w14:paraId="320827E6" w14:textId="1E3CA20D" w:rsidR="006C73F0" w:rsidRPr="00527543" w:rsidRDefault="006C73F0" w:rsidP="0068787E">
      <w:pPr>
        <w:ind w:left="361" w:firstLine="0"/>
        <w:rPr>
          <w:sz w:val="22"/>
          <w:szCs w:val="22"/>
          <w:lang w:bidi="ar-SA"/>
        </w:rPr>
      </w:pPr>
      <w:r w:rsidRPr="00527543">
        <w:rPr>
          <w:b/>
          <w:bCs/>
          <w:sz w:val="22"/>
          <w:szCs w:val="22"/>
          <w:lang w:bidi="ar-SA"/>
        </w:rPr>
        <w:t xml:space="preserve">Podcast Producer and Writer, </w:t>
      </w:r>
      <w:r w:rsidRPr="00527543">
        <w:rPr>
          <w:i/>
          <w:iCs/>
          <w:sz w:val="22"/>
          <w:szCs w:val="22"/>
          <w:lang w:bidi="ar-SA"/>
        </w:rPr>
        <w:t>Maine Policy Matters</w:t>
      </w:r>
      <w:r w:rsidRPr="00527543">
        <w:rPr>
          <w:sz w:val="22"/>
          <w:szCs w:val="22"/>
          <w:lang w:bidi="ar-SA"/>
        </w:rPr>
        <w:t xml:space="preserve"> (2022-Present)</w:t>
      </w:r>
    </w:p>
    <w:p w14:paraId="1B9634E3" w14:textId="77777777" w:rsidR="0090459C" w:rsidRPr="00527543" w:rsidRDefault="0090459C">
      <w:pPr>
        <w:pStyle w:val="Heading1"/>
        <w:ind w:left="356"/>
        <w:rPr>
          <w:sz w:val="24"/>
        </w:rPr>
      </w:pPr>
    </w:p>
    <w:p w14:paraId="59730FEB" w14:textId="40C77281" w:rsidR="00312F11" w:rsidRPr="00527543" w:rsidRDefault="00AB3949" w:rsidP="00527543">
      <w:pPr>
        <w:pStyle w:val="Heading1"/>
        <w:ind w:left="0" w:firstLine="0"/>
        <w:rPr>
          <w:b w:val="0"/>
          <w:bCs/>
          <w:color w:val="4472C4" w:themeColor="accent1"/>
          <w:sz w:val="24"/>
        </w:rPr>
      </w:pPr>
      <w:r w:rsidRPr="00527543">
        <w:rPr>
          <w:b w:val="0"/>
          <w:bCs/>
          <w:color w:val="4472C4" w:themeColor="accent1"/>
          <w:sz w:val="24"/>
        </w:rPr>
        <w:t>Education</w:t>
      </w:r>
    </w:p>
    <w:p w14:paraId="1E622F47" w14:textId="77777777" w:rsidR="00527543" w:rsidRPr="00527543" w:rsidRDefault="00527543" w:rsidP="00527543">
      <w:pPr>
        <w:rPr>
          <w:lang w:bidi="ar-SA"/>
        </w:rPr>
      </w:pPr>
    </w:p>
    <w:tbl>
      <w:tblPr>
        <w:tblStyle w:val="TableGrid"/>
        <w:tblW w:w="9793" w:type="dxa"/>
        <w:tblInd w:w="0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76"/>
        <w:gridCol w:w="9317"/>
      </w:tblGrid>
      <w:tr w:rsidR="0068787E" w:rsidRPr="00527543" w14:paraId="13F15BC3" w14:textId="77777777" w:rsidTr="00527543">
        <w:trPr>
          <w:gridBefore w:val="1"/>
          <w:wBefore w:w="476" w:type="dxa"/>
          <w:trHeight w:val="63"/>
        </w:trPr>
        <w:tc>
          <w:tcPr>
            <w:tcW w:w="9317" w:type="dxa"/>
            <w:tcBorders>
              <w:left w:val="nil"/>
              <w:right w:val="nil"/>
            </w:tcBorders>
            <w:vAlign w:val="bottom"/>
          </w:tcPr>
          <w:p w14:paraId="7F8E79DA" w14:textId="52D976F1" w:rsidR="0068787E" w:rsidRPr="00527543" w:rsidRDefault="0068787E">
            <w:pPr>
              <w:tabs>
                <w:tab w:val="center" w:pos="2537"/>
                <w:tab w:val="center" w:pos="7633"/>
              </w:tabs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527543">
              <w:rPr>
                <w:b/>
                <w:sz w:val="22"/>
                <w:szCs w:val="22"/>
              </w:rPr>
              <w:t xml:space="preserve">MA       </w:t>
            </w:r>
            <w:r w:rsidRPr="00527543">
              <w:rPr>
                <w:b/>
                <w:sz w:val="22"/>
                <w:szCs w:val="22"/>
              </w:rPr>
              <w:tab/>
            </w:r>
            <w:r w:rsidRPr="00527543">
              <w:rPr>
                <w:sz w:val="22"/>
                <w:szCs w:val="22"/>
              </w:rPr>
              <w:t xml:space="preserve">University of Maine, Writing Studies                                                                               </w:t>
            </w:r>
            <w:r w:rsidR="00AB3949" w:rsidRPr="00527543">
              <w:rPr>
                <w:sz w:val="22"/>
                <w:szCs w:val="22"/>
              </w:rPr>
              <w:t xml:space="preserve"> </w:t>
            </w:r>
            <w:r w:rsidRPr="00527543">
              <w:rPr>
                <w:sz w:val="22"/>
                <w:szCs w:val="22"/>
              </w:rPr>
              <w:t xml:space="preserve"> 2023</w:t>
            </w:r>
          </w:p>
          <w:p w14:paraId="17E58F51" w14:textId="77777777" w:rsidR="0068787E" w:rsidRPr="00527543" w:rsidRDefault="0068787E">
            <w:pPr>
              <w:spacing w:after="0" w:line="259" w:lineRule="auto"/>
              <w:ind w:left="30" w:firstLine="0"/>
              <w:rPr>
                <w:sz w:val="22"/>
                <w:szCs w:val="22"/>
              </w:rPr>
            </w:pPr>
            <w:r w:rsidRPr="00527543">
              <w:rPr>
                <w:sz w:val="22"/>
                <w:szCs w:val="22"/>
              </w:rPr>
              <w:t xml:space="preserve"> </w:t>
            </w:r>
            <w:r w:rsidRPr="00527543">
              <w:rPr>
                <w:sz w:val="22"/>
                <w:szCs w:val="22"/>
              </w:rPr>
              <w:tab/>
              <w:t xml:space="preserve"> </w:t>
            </w:r>
          </w:p>
        </w:tc>
      </w:tr>
      <w:tr w:rsidR="0068787E" w:rsidRPr="00527543" w14:paraId="58DA217B" w14:textId="77777777" w:rsidTr="00527543">
        <w:trPr>
          <w:gridBefore w:val="1"/>
          <w:wBefore w:w="476" w:type="dxa"/>
          <w:trHeight w:val="112"/>
        </w:trPr>
        <w:tc>
          <w:tcPr>
            <w:tcW w:w="9317" w:type="dxa"/>
            <w:tcBorders>
              <w:top w:val="nil"/>
              <w:left w:val="nil"/>
              <w:right w:val="nil"/>
            </w:tcBorders>
            <w:vAlign w:val="bottom"/>
          </w:tcPr>
          <w:p w14:paraId="3A3619B5" w14:textId="06C4D68F" w:rsidR="0068787E" w:rsidRPr="00527543" w:rsidRDefault="0068787E">
            <w:pPr>
              <w:tabs>
                <w:tab w:val="center" w:pos="3007"/>
              </w:tabs>
              <w:spacing w:line="259" w:lineRule="auto"/>
              <w:ind w:left="0" w:firstLine="0"/>
              <w:rPr>
                <w:sz w:val="22"/>
                <w:szCs w:val="22"/>
              </w:rPr>
            </w:pPr>
            <w:r w:rsidRPr="00527543">
              <w:rPr>
                <w:b/>
                <w:sz w:val="22"/>
                <w:szCs w:val="22"/>
              </w:rPr>
              <w:t xml:space="preserve">BA        </w:t>
            </w:r>
            <w:r w:rsidRPr="00527543">
              <w:rPr>
                <w:b/>
                <w:sz w:val="22"/>
                <w:szCs w:val="22"/>
              </w:rPr>
              <w:tab/>
            </w:r>
            <w:r w:rsidRPr="00527543">
              <w:rPr>
                <w:sz w:val="22"/>
                <w:szCs w:val="22"/>
              </w:rPr>
              <w:t>New Jersey City University, English Literature                                                                 2020</w:t>
            </w:r>
          </w:p>
          <w:p w14:paraId="7221CC0A" w14:textId="1E86C54D" w:rsidR="0068787E" w:rsidRPr="00527543" w:rsidRDefault="0068787E">
            <w:pPr>
              <w:tabs>
                <w:tab w:val="center" w:pos="2750"/>
              </w:tabs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527543">
              <w:rPr>
                <w:sz w:val="22"/>
                <w:szCs w:val="22"/>
              </w:rPr>
              <w:t xml:space="preserve"> </w:t>
            </w:r>
            <w:r w:rsidR="00AB3949" w:rsidRPr="00527543">
              <w:rPr>
                <w:sz w:val="22"/>
                <w:szCs w:val="22"/>
              </w:rPr>
              <w:t xml:space="preserve">             </w:t>
            </w:r>
            <w:r w:rsidRPr="00527543">
              <w:rPr>
                <w:sz w:val="22"/>
                <w:szCs w:val="22"/>
              </w:rPr>
              <w:t xml:space="preserve">Minored in Women’s and Gender Studies </w:t>
            </w:r>
          </w:p>
          <w:p w14:paraId="18931DE1" w14:textId="77777777" w:rsidR="0068787E" w:rsidRPr="00527543" w:rsidRDefault="0068787E" w:rsidP="00527543">
            <w:pPr>
              <w:spacing w:line="259" w:lineRule="auto"/>
              <w:ind w:left="30" w:firstLine="0"/>
              <w:rPr>
                <w:sz w:val="22"/>
                <w:szCs w:val="22"/>
              </w:rPr>
            </w:pPr>
            <w:r w:rsidRPr="00527543">
              <w:rPr>
                <w:sz w:val="22"/>
                <w:szCs w:val="22"/>
              </w:rPr>
              <w:t xml:space="preserve"> </w:t>
            </w:r>
          </w:p>
          <w:p w14:paraId="5A7BB1F8" w14:textId="0AA113A0" w:rsidR="00527543" w:rsidRPr="00527543" w:rsidRDefault="00527543" w:rsidP="00527543">
            <w:pPr>
              <w:spacing w:line="259" w:lineRule="auto"/>
              <w:ind w:left="30" w:firstLine="0"/>
              <w:rPr>
                <w:sz w:val="22"/>
                <w:szCs w:val="22"/>
              </w:rPr>
            </w:pPr>
          </w:p>
        </w:tc>
      </w:tr>
      <w:tr w:rsidR="0068787E" w:rsidRPr="00527543" w14:paraId="318B798F" w14:textId="77777777" w:rsidTr="00527543">
        <w:trPr>
          <w:trHeight w:val="29"/>
        </w:trPr>
        <w:tc>
          <w:tcPr>
            <w:tcW w:w="9792" w:type="dxa"/>
            <w:gridSpan w:val="2"/>
            <w:tcBorders>
              <w:left w:val="nil"/>
              <w:right w:val="nil"/>
            </w:tcBorders>
            <w:vAlign w:val="bottom"/>
          </w:tcPr>
          <w:p w14:paraId="311893DE" w14:textId="750D6B88" w:rsidR="0068787E" w:rsidRPr="00527543" w:rsidRDefault="00AB3949" w:rsidP="00527543">
            <w:pPr>
              <w:ind w:left="0" w:firstLine="0"/>
            </w:pPr>
            <w:r w:rsidRPr="00527543">
              <w:rPr>
                <w:color w:val="4472C4" w:themeColor="accent1"/>
              </w:rPr>
              <w:t>Honors and Awards</w:t>
            </w:r>
          </w:p>
        </w:tc>
      </w:tr>
    </w:tbl>
    <w:p w14:paraId="4EC31F31" w14:textId="5792BD67" w:rsidR="00312F11" w:rsidRPr="00527543" w:rsidRDefault="00312F11" w:rsidP="0068787E">
      <w:pPr>
        <w:ind w:left="361" w:firstLine="0"/>
      </w:pPr>
    </w:p>
    <w:p w14:paraId="2E907624" w14:textId="49B574FC" w:rsidR="00312F11" w:rsidRPr="00527543" w:rsidRDefault="00000000" w:rsidP="0068787E">
      <w:pPr>
        <w:ind w:left="361" w:firstLine="0"/>
        <w:rPr>
          <w:sz w:val="22"/>
          <w:szCs w:val="22"/>
        </w:rPr>
      </w:pPr>
      <w:r w:rsidRPr="00527543">
        <w:rPr>
          <w:rFonts w:eastAsia="Calibri"/>
        </w:rPr>
        <w:tab/>
      </w:r>
      <w:r w:rsidRPr="00527543">
        <w:rPr>
          <w:sz w:val="22"/>
          <w:szCs w:val="22"/>
        </w:rPr>
        <w:t xml:space="preserve">Excellence in the English Literature Capstone Seminar </w:t>
      </w:r>
      <w:r w:rsidRPr="00527543">
        <w:rPr>
          <w:sz w:val="22"/>
          <w:szCs w:val="22"/>
        </w:rPr>
        <w:tab/>
      </w:r>
      <w:r w:rsidR="0068787E" w:rsidRPr="00527543">
        <w:rPr>
          <w:sz w:val="22"/>
          <w:szCs w:val="22"/>
        </w:rPr>
        <w:t xml:space="preserve">                                     </w:t>
      </w:r>
      <w:r w:rsidR="00AB3949" w:rsidRPr="00527543">
        <w:rPr>
          <w:sz w:val="22"/>
          <w:szCs w:val="22"/>
        </w:rPr>
        <w:t xml:space="preserve">                    </w:t>
      </w:r>
      <w:r w:rsidRPr="00527543">
        <w:rPr>
          <w:sz w:val="22"/>
          <w:szCs w:val="22"/>
        </w:rPr>
        <w:t xml:space="preserve">2020 </w:t>
      </w:r>
    </w:p>
    <w:p w14:paraId="638F4379" w14:textId="77777777" w:rsidR="0068787E" w:rsidRPr="00527543" w:rsidRDefault="0068787E" w:rsidP="0068787E">
      <w:pPr>
        <w:ind w:left="361" w:firstLine="0"/>
        <w:rPr>
          <w:rFonts w:eastAsia="Segoe UI Symbol"/>
        </w:rPr>
      </w:pPr>
    </w:p>
    <w:p w14:paraId="771106A9" w14:textId="7C4DA605" w:rsidR="00312F11" w:rsidRPr="00527543" w:rsidRDefault="00000000" w:rsidP="0068787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27543">
        <w:rPr>
          <w:sz w:val="22"/>
          <w:szCs w:val="22"/>
        </w:rPr>
        <w:t xml:space="preserve">Awarded from New Jersey City University to a student who exceeded research and writing expectations in the undergraduate thesis. </w:t>
      </w:r>
    </w:p>
    <w:p w14:paraId="63397B73" w14:textId="77777777" w:rsidR="00312F11" w:rsidRPr="00527543" w:rsidRDefault="00000000">
      <w:pPr>
        <w:spacing w:after="17" w:line="259" w:lineRule="auto"/>
        <w:ind w:left="361" w:firstLine="0"/>
      </w:pPr>
      <w:r w:rsidRPr="00527543">
        <w:rPr>
          <w:b/>
        </w:rPr>
        <w:t xml:space="preserve"> </w:t>
      </w:r>
    </w:p>
    <w:p w14:paraId="2F41E6EF" w14:textId="424EBA35" w:rsidR="00312F11" w:rsidRPr="00527543" w:rsidRDefault="00AB3949" w:rsidP="00527543">
      <w:pPr>
        <w:pStyle w:val="Heading1"/>
        <w:rPr>
          <w:b w:val="0"/>
          <w:bCs/>
          <w:color w:val="4472C4" w:themeColor="accent1"/>
          <w:sz w:val="24"/>
        </w:rPr>
      </w:pPr>
      <w:r w:rsidRPr="00527543">
        <w:rPr>
          <w:b w:val="0"/>
          <w:bCs/>
          <w:color w:val="4472C4" w:themeColor="accent1"/>
          <w:sz w:val="24"/>
        </w:rPr>
        <w:t xml:space="preserve">Teaching Experience </w:t>
      </w:r>
    </w:p>
    <w:p w14:paraId="107C04DB" w14:textId="77777777" w:rsidR="00312F11" w:rsidRPr="00527543" w:rsidRDefault="00000000" w:rsidP="0068787E">
      <w:pPr>
        <w:spacing w:after="0" w:line="259" w:lineRule="auto"/>
        <w:ind w:left="0" w:firstLine="0"/>
      </w:pPr>
      <w:r w:rsidRPr="00527543">
        <w:t xml:space="preserve"> </w:t>
      </w:r>
    </w:p>
    <w:p w14:paraId="00D2FF8F" w14:textId="0F4C74C6" w:rsidR="00312F11" w:rsidRPr="00527543" w:rsidRDefault="00000000">
      <w:pPr>
        <w:tabs>
          <w:tab w:val="center" w:pos="1986"/>
          <w:tab w:val="center" w:pos="7883"/>
        </w:tabs>
        <w:ind w:left="0" w:firstLine="0"/>
        <w:rPr>
          <w:sz w:val="22"/>
          <w:szCs w:val="22"/>
        </w:rPr>
      </w:pPr>
      <w:r w:rsidRPr="00527543">
        <w:rPr>
          <w:rFonts w:eastAsia="Calibri"/>
        </w:rPr>
        <w:tab/>
      </w:r>
      <w:r w:rsidRPr="00527543">
        <w:rPr>
          <w:b/>
          <w:sz w:val="22"/>
          <w:szCs w:val="22"/>
        </w:rPr>
        <w:t>University of Maine</w:t>
      </w:r>
      <w:r w:rsidRPr="00527543">
        <w:rPr>
          <w:sz w:val="22"/>
          <w:szCs w:val="22"/>
        </w:rPr>
        <w:t xml:space="preserve">, Orono, ME </w:t>
      </w:r>
      <w:r w:rsidRPr="00527543">
        <w:rPr>
          <w:sz w:val="22"/>
          <w:szCs w:val="22"/>
        </w:rPr>
        <w:tab/>
        <w:t xml:space="preserve">Aug 2021 to May 2023 </w:t>
      </w:r>
    </w:p>
    <w:p w14:paraId="39A2B4B1" w14:textId="77777777" w:rsidR="00312F11" w:rsidRPr="00527543" w:rsidRDefault="00000000">
      <w:pPr>
        <w:spacing w:after="0" w:line="259" w:lineRule="auto"/>
        <w:ind w:left="361" w:firstLine="0"/>
        <w:rPr>
          <w:sz w:val="22"/>
          <w:szCs w:val="22"/>
        </w:rPr>
      </w:pPr>
      <w:r w:rsidRPr="00527543">
        <w:rPr>
          <w:sz w:val="22"/>
          <w:szCs w:val="22"/>
        </w:rPr>
        <w:t xml:space="preserve"> </w:t>
      </w:r>
    </w:p>
    <w:p w14:paraId="31FAB66E" w14:textId="77777777" w:rsidR="00312F11" w:rsidRPr="00527543" w:rsidRDefault="00000000">
      <w:pPr>
        <w:pStyle w:val="Heading2"/>
        <w:ind w:left="356"/>
        <w:rPr>
          <w:sz w:val="22"/>
          <w:szCs w:val="22"/>
        </w:rPr>
      </w:pPr>
      <w:r w:rsidRPr="00527543">
        <w:rPr>
          <w:sz w:val="22"/>
          <w:szCs w:val="22"/>
        </w:rPr>
        <w:t xml:space="preserve">Four Sections of English 101: College Composition Averaging 22 Students  </w:t>
      </w:r>
    </w:p>
    <w:p w14:paraId="7A356DE1" w14:textId="77777777" w:rsidR="00312F11" w:rsidRPr="00527543" w:rsidRDefault="00000000">
      <w:pPr>
        <w:ind w:left="356"/>
        <w:rPr>
          <w:sz w:val="22"/>
          <w:szCs w:val="22"/>
        </w:rPr>
      </w:pPr>
      <w:r w:rsidRPr="00527543">
        <w:rPr>
          <w:sz w:val="22"/>
          <w:szCs w:val="22"/>
        </w:rPr>
        <w:t xml:space="preserve">This course aims to develop reading and writing practices essential to students’ university careers. Students also work to develop a reflective understanding of those practices that will enable redirection and repurposing throughout their academic and professional lives. I developed in-class assignments, homework assignments, class plans, and student feedback, revised the syllabus to meet accreditation standards, and coordinated teaching methods and course outcomes with the English department. </w:t>
      </w:r>
    </w:p>
    <w:p w14:paraId="7BED3552" w14:textId="77777777" w:rsidR="00E92BB7" w:rsidRDefault="00E92BB7">
      <w:pPr>
        <w:spacing w:after="14" w:line="259" w:lineRule="auto"/>
        <w:ind w:left="361" w:firstLine="0"/>
        <w:rPr>
          <w:b/>
        </w:rPr>
      </w:pPr>
    </w:p>
    <w:p w14:paraId="02B62254" w14:textId="77777777" w:rsidR="00E92BB7" w:rsidRDefault="00E92BB7" w:rsidP="00E92BB7">
      <w:pPr>
        <w:spacing w:after="14" w:line="259" w:lineRule="auto"/>
        <w:ind w:left="361" w:firstLine="0"/>
        <w:rPr>
          <w:bCs/>
        </w:rPr>
      </w:pPr>
    </w:p>
    <w:p w14:paraId="29D77E83" w14:textId="77777777" w:rsidR="00E92BB7" w:rsidRDefault="00E92BB7" w:rsidP="00E92BB7">
      <w:pPr>
        <w:spacing w:after="14" w:line="259" w:lineRule="auto"/>
        <w:ind w:left="361" w:firstLine="0"/>
        <w:rPr>
          <w:bCs/>
        </w:rPr>
      </w:pPr>
    </w:p>
    <w:p w14:paraId="37D4DF24" w14:textId="77777777" w:rsidR="00E92BB7" w:rsidRDefault="00E92BB7" w:rsidP="00E92BB7">
      <w:pPr>
        <w:spacing w:after="14" w:line="259" w:lineRule="auto"/>
        <w:ind w:left="361" w:firstLine="0"/>
        <w:rPr>
          <w:bCs/>
        </w:rPr>
      </w:pPr>
    </w:p>
    <w:p w14:paraId="6A346BB0" w14:textId="45B30E07" w:rsidR="00E92BB7" w:rsidRPr="00527543" w:rsidRDefault="00E92BB7" w:rsidP="00E92BB7">
      <w:pPr>
        <w:tabs>
          <w:tab w:val="center" w:pos="1986"/>
          <w:tab w:val="center" w:pos="7883"/>
        </w:tabs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ab/>
        <w:t xml:space="preserve">  Kennedy School</w:t>
      </w:r>
      <w:r w:rsidRPr="00527543">
        <w:rPr>
          <w:sz w:val="22"/>
          <w:szCs w:val="22"/>
        </w:rPr>
        <w:t xml:space="preserve">, </w:t>
      </w:r>
      <w:r>
        <w:rPr>
          <w:sz w:val="22"/>
          <w:szCs w:val="22"/>
        </w:rPr>
        <w:t>North Bergen</w:t>
      </w:r>
      <w:r w:rsidRPr="00527543">
        <w:rPr>
          <w:sz w:val="22"/>
          <w:szCs w:val="22"/>
        </w:rPr>
        <w:t xml:space="preserve">, </w:t>
      </w:r>
      <w:r>
        <w:rPr>
          <w:sz w:val="22"/>
          <w:szCs w:val="22"/>
        </w:rPr>
        <w:t>NJ</w:t>
      </w:r>
      <w:r w:rsidRPr="00527543">
        <w:rPr>
          <w:sz w:val="22"/>
          <w:szCs w:val="22"/>
        </w:rPr>
        <w:t xml:space="preserve"> </w:t>
      </w:r>
      <w:r w:rsidRPr="00527543">
        <w:rPr>
          <w:sz w:val="22"/>
          <w:szCs w:val="22"/>
        </w:rPr>
        <w:tab/>
      </w:r>
      <w:r>
        <w:rPr>
          <w:sz w:val="22"/>
          <w:szCs w:val="22"/>
        </w:rPr>
        <w:t>April</w:t>
      </w:r>
      <w:r w:rsidRPr="00527543">
        <w:rPr>
          <w:sz w:val="22"/>
          <w:szCs w:val="22"/>
        </w:rPr>
        <w:t xml:space="preserve"> </w:t>
      </w:r>
      <w:r>
        <w:rPr>
          <w:sz w:val="22"/>
          <w:szCs w:val="22"/>
        </w:rPr>
        <w:t>2019</w:t>
      </w:r>
      <w:r w:rsidRPr="00527543">
        <w:rPr>
          <w:sz w:val="22"/>
          <w:szCs w:val="22"/>
        </w:rPr>
        <w:t xml:space="preserve"> to </w:t>
      </w:r>
      <w:r>
        <w:rPr>
          <w:sz w:val="22"/>
          <w:szCs w:val="22"/>
        </w:rPr>
        <w:t>June</w:t>
      </w:r>
      <w:r w:rsidRPr="00527543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</w:p>
    <w:p w14:paraId="781433D3" w14:textId="77777777" w:rsidR="00E92BB7" w:rsidRPr="00527543" w:rsidRDefault="00E92BB7" w:rsidP="00E92BB7">
      <w:pPr>
        <w:spacing w:after="0" w:line="259" w:lineRule="auto"/>
        <w:ind w:left="361" w:firstLine="0"/>
        <w:rPr>
          <w:sz w:val="22"/>
          <w:szCs w:val="22"/>
        </w:rPr>
      </w:pPr>
      <w:r w:rsidRPr="00527543">
        <w:rPr>
          <w:sz w:val="22"/>
          <w:szCs w:val="22"/>
        </w:rPr>
        <w:t xml:space="preserve"> </w:t>
      </w:r>
    </w:p>
    <w:p w14:paraId="0380406E" w14:textId="3D0D85AC" w:rsidR="00E92BB7" w:rsidRPr="00E92BB7" w:rsidRDefault="00E92BB7" w:rsidP="00E92BB7">
      <w:pPr>
        <w:pStyle w:val="Heading2"/>
        <w:ind w:left="356"/>
        <w:rPr>
          <w:sz w:val="22"/>
          <w:szCs w:val="22"/>
        </w:rPr>
      </w:pPr>
      <w:r>
        <w:rPr>
          <w:sz w:val="22"/>
          <w:szCs w:val="22"/>
        </w:rPr>
        <w:t>Varying Classrooms in 1</w:t>
      </w:r>
      <w:r w:rsidRPr="00E92BB7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>-8</w:t>
      </w:r>
      <w:r w:rsidRPr="00E92BB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 Range</w:t>
      </w:r>
    </w:p>
    <w:p w14:paraId="2ED13E23" w14:textId="77777777" w:rsidR="000C2D23" w:rsidRDefault="00E92BB7" w:rsidP="00E92BB7">
      <w:pPr>
        <w:spacing w:after="14" w:line="259" w:lineRule="auto"/>
        <w:ind w:left="720" w:hanging="359"/>
        <w:rPr>
          <w:bCs/>
          <w:sz w:val="22"/>
          <w:szCs w:val="22"/>
        </w:rPr>
      </w:pPr>
      <w:r w:rsidRPr="00E92BB7">
        <w:rPr>
          <w:bCs/>
          <w:sz w:val="22"/>
          <w:szCs w:val="22"/>
        </w:rPr>
        <w:t>In this role I was</w:t>
      </w:r>
      <w:r w:rsidRPr="00E92BB7">
        <w:rPr>
          <w:bCs/>
          <w:sz w:val="22"/>
          <w:szCs w:val="22"/>
        </w:rPr>
        <w:t xml:space="preserve"> responsible for maintaining a positive and structured learning environment while</w:t>
      </w:r>
    </w:p>
    <w:p w14:paraId="0083C48B" w14:textId="77777777" w:rsidR="000C2D23" w:rsidRDefault="00E92BB7" w:rsidP="00E92BB7">
      <w:pPr>
        <w:spacing w:after="14" w:line="259" w:lineRule="auto"/>
        <w:ind w:left="720" w:hanging="359"/>
        <w:rPr>
          <w:bCs/>
          <w:sz w:val="22"/>
          <w:szCs w:val="22"/>
        </w:rPr>
      </w:pPr>
      <w:r w:rsidRPr="00E92BB7">
        <w:rPr>
          <w:bCs/>
          <w:sz w:val="22"/>
          <w:szCs w:val="22"/>
        </w:rPr>
        <w:t xml:space="preserve">following the lesson plans and guidelines provided by the absent teacher. </w:t>
      </w:r>
      <w:r w:rsidRPr="00E92BB7">
        <w:rPr>
          <w:bCs/>
          <w:sz w:val="22"/>
          <w:szCs w:val="22"/>
        </w:rPr>
        <w:t>I</w:t>
      </w:r>
      <w:r w:rsidRPr="00E92BB7">
        <w:rPr>
          <w:bCs/>
          <w:sz w:val="22"/>
          <w:szCs w:val="22"/>
        </w:rPr>
        <w:t xml:space="preserve"> </w:t>
      </w:r>
      <w:r w:rsidRPr="00E92BB7">
        <w:rPr>
          <w:bCs/>
          <w:sz w:val="22"/>
          <w:szCs w:val="22"/>
        </w:rPr>
        <w:t>modified</w:t>
      </w:r>
      <w:r w:rsidRPr="00E92BB7">
        <w:rPr>
          <w:bCs/>
          <w:sz w:val="22"/>
          <w:szCs w:val="22"/>
        </w:rPr>
        <w:t xml:space="preserve"> lessons,</w:t>
      </w:r>
    </w:p>
    <w:p w14:paraId="7F167BB9" w14:textId="77777777" w:rsidR="000C2D23" w:rsidRDefault="00E92BB7" w:rsidP="00E92BB7">
      <w:pPr>
        <w:spacing w:after="14" w:line="259" w:lineRule="auto"/>
        <w:ind w:left="720" w:hanging="359"/>
        <w:rPr>
          <w:bCs/>
          <w:sz w:val="22"/>
          <w:szCs w:val="22"/>
        </w:rPr>
      </w:pPr>
      <w:r w:rsidRPr="00E92BB7">
        <w:rPr>
          <w:bCs/>
          <w:sz w:val="22"/>
          <w:szCs w:val="22"/>
        </w:rPr>
        <w:t>provide</w:t>
      </w:r>
      <w:r w:rsidRPr="00E92BB7">
        <w:rPr>
          <w:bCs/>
          <w:sz w:val="22"/>
          <w:szCs w:val="22"/>
        </w:rPr>
        <w:t>d</w:t>
      </w:r>
      <w:r w:rsidRPr="00E92BB7">
        <w:rPr>
          <w:bCs/>
          <w:sz w:val="22"/>
          <w:szCs w:val="22"/>
        </w:rPr>
        <w:t xml:space="preserve"> additional explanations, </w:t>
      </w:r>
      <w:r w:rsidRPr="00E92BB7">
        <w:rPr>
          <w:bCs/>
          <w:sz w:val="22"/>
          <w:szCs w:val="22"/>
        </w:rPr>
        <w:t>and</w:t>
      </w:r>
      <w:r w:rsidRPr="00E92BB7">
        <w:rPr>
          <w:bCs/>
          <w:sz w:val="22"/>
          <w:szCs w:val="22"/>
        </w:rPr>
        <w:t xml:space="preserve"> offer</w:t>
      </w:r>
      <w:r w:rsidRPr="00E92BB7">
        <w:rPr>
          <w:bCs/>
          <w:sz w:val="22"/>
          <w:szCs w:val="22"/>
        </w:rPr>
        <w:t>ed</w:t>
      </w:r>
      <w:r w:rsidRPr="00E92BB7">
        <w:rPr>
          <w:bCs/>
          <w:sz w:val="22"/>
          <w:szCs w:val="22"/>
        </w:rPr>
        <w:t xml:space="preserve"> individualized support based on the students' </w:t>
      </w:r>
      <w:proofErr w:type="gramStart"/>
      <w:r w:rsidRPr="00E92BB7">
        <w:rPr>
          <w:bCs/>
          <w:sz w:val="22"/>
          <w:szCs w:val="22"/>
        </w:rPr>
        <w:t>needs</w:t>
      </w:r>
      <w:r>
        <w:rPr>
          <w:bCs/>
          <w:sz w:val="22"/>
          <w:szCs w:val="22"/>
        </w:rPr>
        <w:t>;</w:t>
      </w:r>
      <w:proofErr w:type="gramEnd"/>
    </w:p>
    <w:p w14:paraId="3D7E946E" w14:textId="77777777" w:rsidR="000C2D23" w:rsidRDefault="00E92BB7" w:rsidP="00E92BB7">
      <w:pPr>
        <w:spacing w:after="14" w:line="259" w:lineRule="auto"/>
        <w:ind w:left="720" w:hanging="359"/>
        <w:rPr>
          <w:bCs/>
          <w:sz w:val="22"/>
          <w:szCs w:val="22"/>
        </w:rPr>
      </w:pPr>
      <w:r>
        <w:rPr>
          <w:bCs/>
          <w:sz w:val="22"/>
          <w:szCs w:val="22"/>
        </w:rPr>
        <w:t>including IEP and 504 plans</w:t>
      </w:r>
      <w:r w:rsidRPr="00E92BB7">
        <w:rPr>
          <w:bCs/>
          <w:sz w:val="22"/>
          <w:szCs w:val="22"/>
        </w:rPr>
        <w:t xml:space="preserve">. </w:t>
      </w:r>
      <w:r w:rsidRPr="00E92BB7">
        <w:rPr>
          <w:bCs/>
          <w:sz w:val="22"/>
          <w:szCs w:val="22"/>
        </w:rPr>
        <w:t xml:space="preserve">This role included </w:t>
      </w:r>
      <w:r w:rsidRPr="00E92BB7">
        <w:rPr>
          <w:bCs/>
          <w:sz w:val="22"/>
          <w:szCs w:val="22"/>
        </w:rPr>
        <w:t>administrative tasks such as taking attendance,</w:t>
      </w:r>
    </w:p>
    <w:p w14:paraId="0459E2EE" w14:textId="2C406565" w:rsidR="00527543" w:rsidRPr="00E92BB7" w:rsidRDefault="00E92BB7" w:rsidP="00E92BB7">
      <w:pPr>
        <w:spacing w:after="14" w:line="259" w:lineRule="auto"/>
        <w:ind w:left="720" w:hanging="359"/>
        <w:rPr>
          <w:bCs/>
          <w:sz w:val="22"/>
          <w:szCs w:val="22"/>
        </w:rPr>
      </w:pPr>
      <w:r w:rsidRPr="00E92BB7">
        <w:rPr>
          <w:bCs/>
          <w:sz w:val="22"/>
          <w:szCs w:val="22"/>
        </w:rPr>
        <w:t xml:space="preserve">managing classroom materials, and maintaining student records. </w:t>
      </w:r>
    </w:p>
    <w:p w14:paraId="0B8E51FE" w14:textId="77777777" w:rsidR="00527543" w:rsidRPr="00527543" w:rsidRDefault="00527543" w:rsidP="00527543">
      <w:pPr>
        <w:pStyle w:val="Heading1"/>
        <w:ind w:left="0" w:firstLine="0"/>
        <w:rPr>
          <w:b w:val="0"/>
          <w:bCs/>
          <w:sz w:val="24"/>
          <w:u w:val="single"/>
        </w:rPr>
      </w:pPr>
    </w:p>
    <w:p w14:paraId="4DB73653" w14:textId="11733393" w:rsidR="00527543" w:rsidRPr="00527543" w:rsidRDefault="00527543" w:rsidP="00527543">
      <w:pPr>
        <w:pStyle w:val="Heading1"/>
        <w:ind w:left="0" w:firstLine="0"/>
        <w:rPr>
          <w:b w:val="0"/>
          <w:bCs/>
          <w:color w:val="4472C4" w:themeColor="accent1"/>
          <w:sz w:val="24"/>
        </w:rPr>
      </w:pPr>
      <w:r w:rsidRPr="00527543">
        <w:rPr>
          <w:b w:val="0"/>
          <w:bCs/>
          <w:color w:val="4472C4" w:themeColor="accent1"/>
          <w:sz w:val="24"/>
        </w:rPr>
        <w:t>Student Advising</w:t>
      </w:r>
    </w:p>
    <w:p w14:paraId="12956D66" w14:textId="77777777" w:rsidR="00527543" w:rsidRPr="00527543" w:rsidRDefault="00527543" w:rsidP="00527543">
      <w:pPr>
        <w:rPr>
          <w:lang w:bidi="ar-SA"/>
        </w:rPr>
      </w:pPr>
    </w:p>
    <w:p w14:paraId="006D0F7D" w14:textId="0958596E" w:rsidR="00527543" w:rsidRPr="00527543" w:rsidRDefault="00527543" w:rsidP="00527543">
      <w:pPr>
        <w:rPr>
          <w:sz w:val="22"/>
          <w:szCs w:val="22"/>
          <w:lang w:bidi="ar-SA"/>
        </w:rPr>
      </w:pPr>
      <w:r w:rsidRPr="00527543">
        <w:rPr>
          <w:sz w:val="22"/>
          <w:szCs w:val="22"/>
          <w:lang w:bidi="ar-SA"/>
        </w:rPr>
        <w:tab/>
        <w:t>Intern Advisor, University of Maine</w:t>
      </w:r>
    </w:p>
    <w:p w14:paraId="01AE79A1" w14:textId="77777777" w:rsidR="00527543" w:rsidRPr="00527543" w:rsidRDefault="00527543" w:rsidP="00527543">
      <w:pPr>
        <w:rPr>
          <w:sz w:val="22"/>
          <w:szCs w:val="22"/>
          <w:lang w:bidi="ar-SA"/>
        </w:rPr>
      </w:pPr>
    </w:p>
    <w:p w14:paraId="64814430" w14:textId="310F3FB7" w:rsidR="00527543" w:rsidRPr="00527543" w:rsidRDefault="00527543" w:rsidP="00527543">
      <w:pPr>
        <w:ind w:firstLine="349"/>
        <w:rPr>
          <w:sz w:val="22"/>
          <w:szCs w:val="22"/>
          <w:lang w:bidi="ar-SA"/>
        </w:rPr>
      </w:pPr>
      <w:r w:rsidRPr="00527543">
        <w:rPr>
          <w:sz w:val="22"/>
          <w:szCs w:val="22"/>
          <w:lang w:bidi="ar-SA"/>
        </w:rPr>
        <w:t>Nicole LeBlanc (Summer 2023 – Fall 2023)</w:t>
      </w:r>
    </w:p>
    <w:p w14:paraId="5ED93445" w14:textId="77777777" w:rsidR="00527543" w:rsidRPr="00527543" w:rsidRDefault="00527543" w:rsidP="00527543">
      <w:pPr>
        <w:pStyle w:val="Heading1"/>
        <w:rPr>
          <w:b w:val="0"/>
          <w:bCs/>
          <w:sz w:val="24"/>
          <w:u w:val="single"/>
        </w:rPr>
      </w:pPr>
    </w:p>
    <w:p w14:paraId="4504C79A" w14:textId="2D3ED75F" w:rsidR="0090459C" w:rsidRPr="00527543" w:rsidRDefault="0090459C" w:rsidP="00527543">
      <w:pPr>
        <w:pStyle w:val="Heading1"/>
        <w:rPr>
          <w:b w:val="0"/>
          <w:bCs/>
          <w:color w:val="4472C4" w:themeColor="accent1"/>
          <w:sz w:val="24"/>
        </w:rPr>
      </w:pPr>
      <w:r w:rsidRPr="00527543">
        <w:rPr>
          <w:b w:val="0"/>
          <w:bCs/>
          <w:color w:val="4472C4" w:themeColor="accent1"/>
          <w:sz w:val="24"/>
        </w:rPr>
        <w:t>P</w:t>
      </w:r>
      <w:r w:rsidR="00AB3949" w:rsidRPr="00527543">
        <w:rPr>
          <w:b w:val="0"/>
          <w:bCs/>
          <w:color w:val="4472C4" w:themeColor="accent1"/>
          <w:sz w:val="24"/>
        </w:rPr>
        <w:t>ublications</w:t>
      </w:r>
    </w:p>
    <w:p w14:paraId="45A59ADB" w14:textId="77777777" w:rsidR="0068787E" w:rsidRPr="00527543" w:rsidRDefault="0068787E" w:rsidP="0068787E">
      <w:pPr>
        <w:pStyle w:val="Heading1"/>
        <w:ind w:left="356"/>
        <w:rPr>
          <w:sz w:val="24"/>
        </w:rPr>
      </w:pPr>
    </w:p>
    <w:p w14:paraId="330A17DE" w14:textId="7B4AB872" w:rsidR="0090459C" w:rsidRPr="00527543" w:rsidRDefault="0068787E" w:rsidP="00AB3949">
      <w:pPr>
        <w:pStyle w:val="Heading1"/>
        <w:ind w:left="356"/>
        <w:rPr>
          <w:b w:val="0"/>
          <w:bCs/>
          <w:sz w:val="22"/>
          <w:szCs w:val="22"/>
        </w:rPr>
      </w:pPr>
      <w:r w:rsidRPr="00527543">
        <w:rPr>
          <w:sz w:val="22"/>
          <w:szCs w:val="22"/>
        </w:rPr>
        <w:t>Heim, J</w:t>
      </w:r>
      <w:r w:rsidRPr="00527543">
        <w:rPr>
          <w:b w:val="0"/>
          <w:bCs/>
          <w:sz w:val="22"/>
          <w:szCs w:val="22"/>
        </w:rPr>
        <w:t xml:space="preserve"> and </w:t>
      </w:r>
      <w:proofErr w:type="spellStart"/>
      <w:r w:rsidRPr="00527543">
        <w:rPr>
          <w:b w:val="0"/>
          <w:bCs/>
          <w:sz w:val="22"/>
          <w:szCs w:val="22"/>
        </w:rPr>
        <w:t>Swacha</w:t>
      </w:r>
      <w:proofErr w:type="spellEnd"/>
      <w:r w:rsidRPr="00527543">
        <w:rPr>
          <w:b w:val="0"/>
          <w:bCs/>
          <w:sz w:val="22"/>
          <w:szCs w:val="22"/>
        </w:rPr>
        <w:t>, K. (accepted). Public podcast production: Challenges, methodologies, and</w:t>
      </w:r>
      <w:r w:rsidR="00AB3949" w:rsidRPr="00527543">
        <w:rPr>
          <w:b w:val="0"/>
          <w:bCs/>
          <w:sz w:val="22"/>
          <w:szCs w:val="22"/>
        </w:rPr>
        <w:t xml:space="preserve"> </w:t>
      </w:r>
      <w:r w:rsidRPr="00527543">
        <w:rPr>
          <w:b w:val="0"/>
          <w:bCs/>
          <w:sz w:val="22"/>
          <w:szCs w:val="22"/>
        </w:rPr>
        <w:t>practices. Association for Computing Machinery. (</w:t>
      </w:r>
      <w:proofErr w:type="gramStart"/>
      <w:r w:rsidRPr="00527543">
        <w:rPr>
          <w:b w:val="0"/>
          <w:bCs/>
          <w:sz w:val="22"/>
          <w:szCs w:val="22"/>
        </w:rPr>
        <w:t>conference</w:t>
      </w:r>
      <w:proofErr w:type="gramEnd"/>
      <w:r w:rsidRPr="00527543">
        <w:rPr>
          <w:b w:val="0"/>
          <w:bCs/>
          <w:sz w:val="22"/>
          <w:szCs w:val="22"/>
        </w:rPr>
        <w:t xml:space="preserve"> proceedings for SIGDOC ’23)</w:t>
      </w:r>
    </w:p>
    <w:p w14:paraId="4DDD3463" w14:textId="77777777" w:rsidR="0090459C" w:rsidRPr="00527543" w:rsidRDefault="0090459C" w:rsidP="00AB3949">
      <w:pPr>
        <w:pStyle w:val="Heading1"/>
        <w:ind w:left="0" w:firstLine="0"/>
        <w:rPr>
          <w:sz w:val="24"/>
        </w:rPr>
      </w:pPr>
    </w:p>
    <w:p w14:paraId="051DC689" w14:textId="0D98A764" w:rsidR="00312F11" w:rsidRPr="00527543" w:rsidRDefault="00000000" w:rsidP="00527543">
      <w:pPr>
        <w:pStyle w:val="Heading1"/>
        <w:rPr>
          <w:b w:val="0"/>
          <w:bCs/>
          <w:sz w:val="24"/>
        </w:rPr>
      </w:pPr>
      <w:r w:rsidRPr="00527543">
        <w:rPr>
          <w:b w:val="0"/>
          <w:bCs/>
          <w:color w:val="4472C4" w:themeColor="accent1"/>
          <w:sz w:val="24"/>
        </w:rPr>
        <w:t>P</w:t>
      </w:r>
      <w:r w:rsidR="00AB3949" w:rsidRPr="00527543">
        <w:rPr>
          <w:b w:val="0"/>
          <w:bCs/>
          <w:color w:val="4472C4" w:themeColor="accent1"/>
          <w:sz w:val="24"/>
        </w:rPr>
        <w:t>resentations</w:t>
      </w:r>
    </w:p>
    <w:p w14:paraId="625627AC" w14:textId="77777777" w:rsidR="00312F11" w:rsidRPr="00527543" w:rsidRDefault="00000000">
      <w:pPr>
        <w:spacing w:after="0" w:line="259" w:lineRule="auto"/>
        <w:ind w:left="361" w:firstLine="0"/>
      </w:pPr>
      <w:r w:rsidRPr="00527543">
        <w:t xml:space="preserve"> </w:t>
      </w:r>
    </w:p>
    <w:p w14:paraId="0823F07B" w14:textId="490E4D0F" w:rsidR="00AB3949" w:rsidRPr="00527543" w:rsidRDefault="00AB3949" w:rsidP="00AB3949">
      <w:pPr>
        <w:ind w:left="356"/>
        <w:rPr>
          <w:bCs/>
          <w:sz w:val="22"/>
          <w:szCs w:val="22"/>
        </w:rPr>
      </w:pPr>
      <w:r w:rsidRPr="00527543">
        <w:rPr>
          <w:bCs/>
          <w:i/>
          <w:iCs/>
          <w:sz w:val="22"/>
          <w:szCs w:val="22"/>
        </w:rPr>
        <w:t>Upcoming</w:t>
      </w:r>
      <w:proofErr w:type="gramStart"/>
      <w:r w:rsidRPr="00527543">
        <w:rPr>
          <w:bCs/>
          <w:sz w:val="22"/>
          <w:szCs w:val="22"/>
        </w:rPr>
        <w:t>-“</w:t>
      </w:r>
      <w:proofErr w:type="gramEnd"/>
      <w:r w:rsidRPr="00527543">
        <w:rPr>
          <w:bCs/>
          <w:sz w:val="22"/>
          <w:szCs w:val="22"/>
        </w:rPr>
        <w:t xml:space="preserve">Creating Multimedia Content for Public Audiences.” Panel presenter with Kathryn </w:t>
      </w:r>
      <w:proofErr w:type="spellStart"/>
      <w:r w:rsidRPr="00527543">
        <w:rPr>
          <w:bCs/>
          <w:sz w:val="22"/>
          <w:szCs w:val="22"/>
        </w:rPr>
        <w:t>Swacha</w:t>
      </w:r>
      <w:proofErr w:type="spellEnd"/>
      <w:r w:rsidRPr="00527543">
        <w:rPr>
          <w:bCs/>
          <w:sz w:val="22"/>
          <w:szCs w:val="22"/>
        </w:rPr>
        <w:t>, Dan Liddle, and Carrie Grant. Special Interest Group on Design of Communication (SIGDOC) Conference. Orlando, Florida, October 26-28, 2023.</w:t>
      </w:r>
    </w:p>
    <w:p w14:paraId="3DBC13EC" w14:textId="77777777" w:rsidR="00AB3949" w:rsidRPr="00527543" w:rsidRDefault="00AB3949">
      <w:pPr>
        <w:ind w:left="356"/>
        <w:rPr>
          <w:b/>
          <w:sz w:val="22"/>
          <w:szCs w:val="22"/>
        </w:rPr>
      </w:pPr>
    </w:p>
    <w:p w14:paraId="1E3CCA47" w14:textId="345A52B6" w:rsidR="00312F11" w:rsidRPr="00527543" w:rsidRDefault="00000000">
      <w:pPr>
        <w:ind w:left="356"/>
        <w:rPr>
          <w:sz w:val="22"/>
          <w:szCs w:val="22"/>
        </w:rPr>
      </w:pPr>
      <w:r w:rsidRPr="00527543">
        <w:rPr>
          <w:bCs/>
          <w:sz w:val="22"/>
          <w:szCs w:val="22"/>
        </w:rPr>
        <w:t>Research Associate:</w:t>
      </w:r>
      <w:r w:rsidRPr="00527543">
        <w:rPr>
          <w:b/>
          <w:sz w:val="22"/>
          <w:szCs w:val="22"/>
        </w:rPr>
        <w:t xml:space="preserve"> </w:t>
      </w:r>
      <w:r w:rsidRPr="00527543">
        <w:rPr>
          <w:sz w:val="22"/>
          <w:szCs w:val="22"/>
        </w:rPr>
        <w:t xml:space="preserve">“Re-envisioning Witte and Peirce's Semiotics through a Contemporary Field Theory of Composition” at Conference of College Composition and Communication, 2023 </w:t>
      </w:r>
    </w:p>
    <w:p w14:paraId="1D28C2A3" w14:textId="77777777" w:rsidR="00312F11" w:rsidRPr="00527543" w:rsidRDefault="00000000">
      <w:pPr>
        <w:spacing w:after="8" w:line="259" w:lineRule="auto"/>
        <w:ind w:left="361" w:firstLine="0"/>
        <w:rPr>
          <w:sz w:val="22"/>
          <w:szCs w:val="22"/>
        </w:rPr>
      </w:pPr>
      <w:r w:rsidRPr="00527543">
        <w:rPr>
          <w:b/>
          <w:sz w:val="22"/>
          <w:szCs w:val="22"/>
        </w:rPr>
        <w:t xml:space="preserve"> </w:t>
      </w:r>
    </w:p>
    <w:p w14:paraId="3FBFAD93" w14:textId="77777777" w:rsidR="00312F11" w:rsidRPr="00527543" w:rsidRDefault="00000000">
      <w:pPr>
        <w:ind w:left="356"/>
        <w:rPr>
          <w:sz w:val="22"/>
          <w:szCs w:val="22"/>
        </w:rPr>
      </w:pPr>
      <w:r w:rsidRPr="00527543">
        <w:rPr>
          <w:bCs/>
          <w:sz w:val="22"/>
          <w:szCs w:val="22"/>
        </w:rPr>
        <w:t>Invited Guest Presenter:</w:t>
      </w:r>
      <w:r w:rsidRPr="00527543">
        <w:rPr>
          <w:b/>
          <w:sz w:val="22"/>
          <w:szCs w:val="22"/>
        </w:rPr>
        <w:t xml:space="preserve"> </w:t>
      </w:r>
      <w:r w:rsidRPr="00527543">
        <w:rPr>
          <w:sz w:val="22"/>
          <w:szCs w:val="22"/>
        </w:rPr>
        <w:t xml:space="preserve">“Podcasting and Technical Communication”, English 315, 2022 </w:t>
      </w:r>
    </w:p>
    <w:p w14:paraId="3772A962" w14:textId="77777777" w:rsidR="00312F11" w:rsidRPr="00527543" w:rsidRDefault="00000000">
      <w:pPr>
        <w:spacing w:after="19" w:line="259" w:lineRule="auto"/>
        <w:ind w:left="361" w:firstLine="0"/>
      </w:pPr>
      <w:r w:rsidRPr="00527543">
        <w:t xml:space="preserve"> </w:t>
      </w:r>
    </w:p>
    <w:p w14:paraId="6084A6CB" w14:textId="0A61A896" w:rsidR="00312F11" w:rsidRPr="00527543" w:rsidRDefault="00000000" w:rsidP="00527543">
      <w:pPr>
        <w:pStyle w:val="Heading1"/>
        <w:rPr>
          <w:b w:val="0"/>
          <w:bCs/>
          <w:sz w:val="24"/>
        </w:rPr>
      </w:pPr>
      <w:r w:rsidRPr="00527543">
        <w:rPr>
          <w:b w:val="0"/>
          <w:bCs/>
          <w:color w:val="4472C4" w:themeColor="accent1"/>
          <w:sz w:val="24"/>
        </w:rPr>
        <w:t>M</w:t>
      </w:r>
      <w:r w:rsidR="00AB3949" w:rsidRPr="00527543">
        <w:rPr>
          <w:b w:val="0"/>
          <w:bCs/>
          <w:color w:val="4472C4" w:themeColor="accent1"/>
          <w:sz w:val="24"/>
        </w:rPr>
        <w:t>emberships</w:t>
      </w:r>
      <w:r w:rsidRPr="00527543">
        <w:rPr>
          <w:b w:val="0"/>
          <w:bCs/>
          <w:color w:val="4472C4" w:themeColor="accent1"/>
          <w:sz w:val="24"/>
        </w:rPr>
        <w:t xml:space="preserve"> </w:t>
      </w:r>
    </w:p>
    <w:p w14:paraId="5BFFAE2F" w14:textId="77777777" w:rsidR="00312F11" w:rsidRPr="00527543" w:rsidRDefault="00000000">
      <w:pPr>
        <w:spacing w:after="0" w:line="259" w:lineRule="auto"/>
        <w:ind w:left="361" w:firstLine="0"/>
      </w:pPr>
      <w:r w:rsidRPr="00527543">
        <w:t xml:space="preserve"> </w:t>
      </w:r>
    </w:p>
    <w:p w14:paraId="7ACA2540" w14:textId="77777777" w:rsidR="00312F11" w:rsidRPr="00527543" w:rsidRDefault="00000000">
      <w:pPr>
        <w:ind w:left="356"/>
        <w:rPr>
          <w:sz w:val="22"/>
          <w:szCs w:val="22"/>
        </w:rPr>
      </w:pPr>
      <w:r w:rsidRPr="00527543">
        <w:rPr>
          <w:sz w:val="22"/>
          <w:szCs w:val="22"/>
        </w:rPr>
        <w:t xml:space="preserve">National Council of Teachers of English </w:t>
      </w:r>
    </w:p>
    <w:p w14:paraId="380402D5" w14:textId="77777777" w:rsidR="00312F11" w:rsidRPr="00527543" w:rsidRDefault="00000000">
      <w:pPr>
        <w:spacing w:line="259" w:lineRule="auto"/>
        <w:ind w:left="361" w:firstLine="0"/>
      </w:pPr>
      <w:r w:rsidRPr="00527543">
        <w:t xml:space="preserve"> </w:t>
      </w:r>
    </w:p>
    <w:p w14:paraId="0F27CE28" w14:textId="612DFA07" w:rsidR="00312F11" w:rsidRPr="00527543" w:rsidRDefault="00000000" w:rsidP="00527543">
      <w:pPr>
        <w:pStyle w:val="Heading1"/>
        <w:rPr>
          <w:b w:val="0"/>
          <w:bCs/>
          <w:color w:val="4472C4" w:themeColor="accent1"/>
          <w:sz w:val="24"/>
        </w:rPr>
      </w:pPr>
      <w:r w:rsidRPr="00527543">
        <w:rPr>
          <w:b w:val="0"/>
          <w:bCs/>
          <w:color w:val="4472C4" w:themeColor="accent1"/>
          <w:sz w:val="24"/>
        </w:rPr>
        <w:t>P</w:t>
      </w:r>
      <w:r w:rsidR="00AB3949" w:rsidRPr="00527543">
        <w:rPr>
          <w:b w:val="0"/>
          <w:bCs/>
          <w:color w:val="4472C4" w:themeColor="accent1"/>
          <w:sz w:val="24"/>
        </w:rPr>
        <w:t>rofessional Training</w:t>
      </w:r>
    </w:p>
    <w:p w14:paraId="051C86AA" w14:textId="77777777" w:rsidR="00312F11" w:rsidRPr="00527543" w:rsidRDefault="00000000">
      <w:pPr>
        <w:spacing w:after="0" w:line="259" w:lineRule="auto"/>
        <w:ind w:left="361" w:firstLine="0"/>
      </w:pPr>
      <w:r w:rsidRPr="00527543">
        <w:rPr>
          <w:b/>
        </w:rPr>
        <w:t xml:space="preserve"> </w:t>
      </w:r>
    </w:p>
    <w:p w14:paraId="3266C8BA" w14:textId="77777777" w:rsidR="00312F11" w:rsidRPr="00527543" w:rsidRDefault="00000000">
      <w:pPr>
        <w:pStyle w:val="Heading2"/>
        <w:ind w:left="356"/>
        <w:rPr>
          <w:sz w:val="22"/>
          <w:szCs w:val="22"/>
        </w:rPr>
      </w:pPr>
      <w:r w:rsidRPr="00527543">
        <w:rPr>
          <w:sz w:val="22"/>
          <w:szCs w:val="22"/>
        </w:rPr>
        <w:t xml:space="preserve">Conference of College Composition and Communication </w:t>
      </w:r>
    </w:p>
    <w:p w14:paraId="2C2F5E6A" w14:textId="77777777" w:rsidR="00312F11" w:rsidRPr="00527543" w:rsidRDefault="00000000">
      <w:pPr>
        <w:spacing w:after="55"/>
        <w:ind w:left="356"/>
        <w:rPr>
          <w:sz w:val="22"/>
          <w:szCs w:val="22"/>
        </w:rPr>
      </w:pPr>
      <w:r w:rsidRPr="00527543">
        <w:rPr>
          <w:sz w:val="22"/>
          <w:szCs w:val="22"/>
        </w:rPr>
        <w:t xml:space="preserve">Chicago, 2023 </w:t>
      </w:r>
    </w:p>
    <w:p w14:paraId="3045CFFE" w14:textId="77777777" w:rsidR="00312F11" w:rsidRPr="00527543" w:rsidRDefault="00000000">
      <w:pPr>
        <w:numPr>
          <w:ilvl w:val="0"/>
          <w:numId w:val="2"/>
        </w:numPr>
        <w:ind w:hanging="360"/>
        <w:rPr>
          <w:sz w:val="22"/>
          <w:szCs w:val="22"/>
        </w:rPr>
      </w:pPr>
      <w:r w:rsidRPr="00527543">
        <w:rPr>
          <w:sz w:val="22"/>
          <w:szCs w:val="22"/>
        </w:rPr>
        <w:t xml:space="preserve">“Approaches to Genre and Professional Writing” </w:t>
      </w:r>
    </w:p>
    <w:p w14:paraId="014901B1" w14:textId="77777777" w:rsidR="00312F11" w:rsidRPr="00527543" w:rsidRDefault="00000000">
      <w:pPr>
        <w:numPr>
          <w:ilvl w:val="0"/>
          <w:numId w:val="2"/>
        </w:numPr>
        <w:ind w:hanging="360"/>
        <w:rPr>
          <w:sz w:val="22"/>
          <w:szCs w:val="22"/>
        </w:rPr>
      </w:pPr>
      <w:r w:rsidRPr="00527543">
        <w:rPr>
          <w:sz w:val="22"/>
          <w:szCs w:val="22"/>
        </w:rPr>
        <w:t xml:space="preserve">“Career Options for </w:t>
      </w:r>
      <w:proofErr w:type="gramStart"/>
      <w:r w:rsidRPr="00527543">
        <w:rPr>
          <w:sz w:val="22"/>
          <w:szCs w:val="22"/>
        </w:rPr>
        <w:t>Master's</w:t>
      </w:r>
      <w:proofErr w:type="gramEnd"/>
      <w:r w:rsidRPr="00527543">
        <w:rPr>
          <w:sz w:val="22"/>
          <w:szCs w:val="22"/>
        </w:rPr>
        <w:t xml:space="preserve"> Program Graduates: Expanding Beyond Preparation for Ph.D. Work” </w:t>
      </w:r>
    </w:p>
    <w:p w14:paraId="68D2A28A" w14:textId="77777777" w:rsidR="00312F11" w:rsidRPr="00527543" w:rsidRDefault="00000000">
      <w:pPr>
        <w:numPr>
          <w:ilvl w:val="0"/>
          <w:numId w:val="2"/>
        </w:numPr>
        <w:ind w:hanging="360"/>
        <w:rPr>
          <w:sz w:val="22"/>
          <w:szCs w:val="22"/>
        </w:rPr>
      </w:pPr>
      <w:r w:rsidRPr="00527543">
        <w:rPr>
          <w:sz w:val="22"/>
          <w:szCs w:val="22"/>
        </w:rPr>
        <w:t xml:space="preserve">“Building a Community of Practice and Hope Around Critical Language Awareness” </w:t>
      </w:r>
    </w:p>
    <w:p w14:paraId="73B26DA9" w14:textId="77777777" w:rsidR="00312F11" w:rsidRPr="00527543" w:rsidRDefault="00000000">
      <w:pPr>
        <w:numPr>
          <w:ilvl w:val="0"/>
          <w:numId w:val="2"/>
        </w:numPr>
        <w:ind w:hanging="360"/>
        <w:rPr>
          <w:sz w:val="22"/>
          <w:szCs w:val="22"/>
        </w:rPr>
      </w:pPr>
      <w:r w:rsidRPr="00527543">
        <w:rPr>
          <w:sz w:val="22"/>
          <w:szCs w:val="22"/>
        </w:rPr>
        <w:t xml:space="preserve">“Doing Virtue: 'And now </w:t>
      </w:r>
      <w:proofErr w:type="spellStart"/>
      <w:r w:rsidRPr="00527543">
        <w:rPr>
          <w:sz w:val="22"/>
          <w:szCs w:val="22"/>
        </w:rPr>
        <w:t>abideth</w:t>
      </w:r>
      <w:proofErr w:type="spellEnd"/>
      <w:r w:rsidRPr="00527543">
        <w:rPr>
          <w:sz w:val="22"/>
          <w:szCs w:val="22"/>
        </w:rPr>
        <w:t xml:space="preserve"> faith, hope, charity, 1 Corinthians </w:t>
      </w:r>
      <w:proofErr w:type="gramStart"/>
      <w:r w:rsidRPr="00527543">
        <w:rPr>
          <w:sz w:val="22"/>
          <w:szCs w:val="22"/>
        </w:rPr>
        <w:t>13</w:t>
      </w:r>
      <w:proofErr w:type="gramEnd"/>
      <w:r w:rsidRPr="00527543">
        <w:rPr>
          <w:sz w:val="22"/>
          <w:szCs w:val="22"/>
        </w:rPr>
        <w:t xml:space="preserve">” </w:t>
      </w:r>
    </w:p>
    <w:p w14:paraId="1F25D66C" w14:textId="77777777" w:rsidR="00312F11" w:rsidRPr="00527543" w:rsidRDefault="00000000">
      <w:pPr>
        <w:numPr>
          <w:ilvl w:val="0"/>
          <w:numId w:val="2"/>
        </w:numPr>
        <w:ind w:hanging="360"/>
        <w:rPr>
          <w:sz w:val="22"/>
          <w:szCs w:val="22"/>
        </w:rPr>
      </w:pPr>
      <w:r w:rsidRPr="00527543">
        <w:rPr>
          <w:sz w:val="22"/>
          <w:szCs w:val="22"/>
        </w:rPr>
        <w:lastRenderedPageBreak/>
        <w:t xml:space="preserve">“Writing for New Publics in New Spaces: Bringing Students </w:t>
      </w:r>
      <w:proofErr w:type="gramStart"/>
      <w:r w:rsidRPr="00527543">
        <w:rPr>
          <w:sz w:val="22"/>
          <w:szCs w:val="22"/>
        </w:rPr>
        <w:t>Into</w:t>
      </w:r>
      <w:proofErr w:type="gramEnd"/>
      <w:r w:rsidRPr="00527543">
        <w:rPr>
          <w:sz w:val="22"/>
          <w:szCs w:val="22"/>
        </w:rPr>
        <w:t xml:space="preserve"> College Classrooms and Helping Them Out” </w:t>
      </w:r>
    </w:p>
    <w:p w14:paraId="099FA19D" w14:textId="77777777" w:rsidR="00312F11" w:rsidRPr="00527543" w:rsidRDefault="00000000">
      <w:pPr>
        <w:numPr>
          <w:ilvl w:val="0"/>
          <w:numId w:val="2"/>
        </w:numPr>
        <w:ind w:hanging="360"/>
        <w:rPr>
          <w:sz w:val="22"/>
          <w:szCs w:val="22"/>
        </w:rPr>
      </w:pPr>
      <w:r w:rsidRPr="00527543">
        <w:rPr>
          <w:sz w:val="22"/>
          <w:szCs w:val="22"/>
        </w:rPr>
        <w:t xml:space="preserve">“Writing through the Lifespan Special Interest Group” </w:t>
      </w:r>
    </w:p>
    <w:p w14:paraId="1B80B187" w14:textId="2150DAFC" w:rsidR="0068787E" w:rsidRPr="00527543" w:rsidRDefault="0068787E" w:rsidP="0068787E">
      <w:pPr>
        <w:pStyle w:val="Heading2"/>
        <w:ind w:left="356"/>
        <w:rPr>
          <w:sz w:val="22"/>
          <w:szCs w:val="22"/>
        </w:rPr>
      </w:pPr>
      <w:r w:rsidRPr="00527543">
        <w:rPr>
          <w:sz w:val="22"/>
          <w:szCs w:val="22"/>
        </w:rPr>
        <w:br/>
        <w:t xml:space="preserve">Special Interest Group of Design of Communication </w:t>
      </w:r>
    </w:p>
    <w:p w14:paraId="33275705" w14:textId="7DBE8EEE" w:rsidR="0068787E" w:rsidRPr="00527543" w:rsidRDefault="0068787E" w:rsidP="0068787E">
      <w:pPr>
        <w:spacing w:after="55"/>
        <w:ind w:left="356"/>
        <w:rPr>
          <w:sz w:val="22"/>
          <w:szCs w:val="22"/>
        </w:rPr>
      </w:pPr>
      <w:r w:rsidRPr="00527543">
        <w:rPr>
          <w:sz w:val="22"/>
          <w:szCs w:val="22"/>
        </w:rPr>
        <w:t xml:space="preserve">Orlando, 2023 </w:t>
      </w:r>
    </w:p>
    <w:p w14:paraId="4C07B63D" w14:textId="6D90216F" w:rsidR="00312F11" w:rsidRPr="00527543" w:rsidRDefault="00312F11" w:rsidP="00AB3949">
      <w:pPr>
        <w:spacing w:after="12" w:line="259" w:lineRule="auto"/>
        <w:ind w:left="0" w:firstLine="0"/>
        <w:rPr>
          <w:sz w:val="22"/>
          <w:szCs w:val="22"/>
        </w:rPr>
      </w:pPr>
    </w:p>
    <w:p w14:paraId="0699D5B7" w14:textId="576278A7" w:rsidR="00312F11" w:rsidRPr="00527543" w:rsidRDefault="00AB3949" w:rsidP="00527543">
      <w:pPr>
        <w:pStyle w:val="Heading1"/>
        <w:rPr>
          <w:b w:val="0"/>
          <w:bCs/>
          <w:color w:val="4472C4" w:themeColor="accent1"/>
          <w:sz w:val="24"/>
        </w:rPr>
      </w:pPr>
      <w:r w:rsidRPr="00527543">
        <w:rPr>
          <w:b w:val="0"/>
          <w:bCs/>
          <w:color w:val="4472C4" w:themeColor="accent1"/>
          <w:sz w:val="24"/>
        </w:rPr>
        <w:t>Languages</w:t>
      </w:r>
    </w:p>
    <w:p w14:paraId="170CADA6" w14:textId="77777777" w:rsidR="00AB3949" w:rsidRPr="00527543" w:rsidRDefault="00AB3949" w:rsidP="00AB3949">
      <w:pPr>
        <w:rPr>
          <w:lang w:bidi="ar-SA"/>
        </w:rPr>
      </w:pPr>
    </w:p>
    <w:p w14:paraId="7503DE6F" w14:textId="52C200C1" w:rsidR="00312F11" w:rsidRPr="00527543" w:rsidRDefault="00000000" w:rsidP="0068787E">
      <w:pPr>
        <w:ind w:left="356"/>
        <w:rPr>
          <w:sz w:val="22"/>
          <w:szCs w:val="22"/>
        </w:rPr>
      </w:pPr>
      <w:r w:rsidRPr="00527543">
        <w:rPr>
          <w:b/>
          <w:sz w:val="22"/>
          <w:szCs w:val="22"/>
        </w:rPr>
        <w:t>English</w:t>
      </w:r>
      <w:r w:rsidRPr="00527543">
        <w:rPr>
          <w:sz w:val="22"/>
          <w:szCs w:val="22"/>
        </w:rPr>
        <w:t xml:space="preserve">: Native Language </w:t>
      </w:r>
      <w:r w:rsidR="0068787E" w:rsidRPr="00527543">
        <w:rPr>
          <w:sz w:val="22"/>
          <w:szCs w:val="22"/>
        </w:rPr>
        <w:softHyphen/>
      </w:r>
      <w:r w:rsidR="0068787E" w:rsidRPr="00527543">
        <w:rPr>
          <w:sz w:val="22"/>
          <w:szCs w:val="22"/>
        </w:rPr>
        <w:softHyphen/>
      </w:r>
      <w:r w:rsidR="0068787E" w:rsidRPr="00527543">
        <w:rPr>
          <w:sz w:val="22"/>
          <w:szCs w:val="22"/>
        </w:rPr>
        <w:softHyphen/>
      </w:r>
      <w:r w:rsidR="0068787E" w:rsidRPr="00527543">
        <w:rPr>
          <w:sz w:val="22"/>
          <w:szCs w:val="22"/>
        </w:rPr>
        <w:softHyphen/>
      </w:r>
      <w:r w:rsidR="0068787E" w:rsidRPr="00527543">
        <w:rPr>
          <w:sz w:val="22"/>
          <w:szCs w:val="22"/>
        </w:rPr>
        <w:softHyphen/>
      </w:r>
    </w:p>
    <w:sectPr w:rsidR="00312F11" w:rsidRPr="00527543">
      <w:footerReference w:type="even" r:id="rId8"/>
      <w:footerReference w:type="default" r:id="rId9"/>
      <w:footerReference w:type="first" r:id="rId10"/>
      <w:pgSz w:w="12240" w:h="15840"/>
      <w:pgMar w:top="1452" w:right="1459" w:bottom="1529" w:left="1441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C208" w14:textId="77777777" w:rsidR="004707AF" w:rsidRDefault="004707AF">
      <w:pPr>
        <w:spacing w:after="0" w:line="240" w:lineRule="auto"/>
      </w:pPr>
      <w:r>
        <w:separator/>
      </w:r>
    </w:p>
  </w:endnote>
  <w:endnote w:type="continuationSeparator" w:id="0">
    <w:p w14:paraId="69BF1DDA" w14:textId="77777777" w:rsidR="004707AF" w:rsidRDefault="0047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92798409"/>
      <w:docPartObj>
        <w:docPartGallery w:val="Page Numbers (Bottom of Page)"/>
        <w:docPartUnique/>
      </w:docPartObj>
    </w:sdtPr>
    <w:sdtContent>
      <w:p w14:paraId="6DE75ACC" w14:textId="11E8B863" w:rsidR="0092087C" w:rsidRDefault="0092087C" w:rsidP="00CE49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DCB32FB" w14:textId="16058C62" w:rsidR="00312F11" w:rsidRDefault="00000000" w:rsidP="0092087C">
    <w:pPr>
      <w:spacing w:after="0" w:line="259" w:lineRule="auto"/>
      <w:ind w:left="0" w:right="360" w:firstLine="0"/>
      <w:jc w:val="right"/>
    </w:pPr>
    <w:r>
      <w:t xml:space="preserve">Heim -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8"/>
        <w:szCs w:val="18"/>
      </w:rPr>
      <w:id w:val="63145795"/>
      <w:docPartObj>
        <w:docPartGallery w:val="Page Numbers (Bottom of Page)"/>
        <w:docPartUnique/>
      </w:docPartObj>
    </w:sdtPr>
    <w:sdtContent>
      <w:p w14:paraId="2E515326" w14:textId="2478EA19" w:rsidR="0092087C" w:rsidRPr="0092087C" w:rsidRDefault="0092087C" w:rsidP="00CE4950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92087C">
          <w:rPr>
            <w:rStyle w:val="PageNumber"/>
            <w:sz w:val="18"/>
            <w:szCs w:val="18"/>
          </w:rPr>
          <w:t xml:space="preserve">Page </w:t>
        </w:r>
        <w:r w:rsidRPr="0092087C">
          <w:rPr>
            <w:rStyle w:val="PageNumber"/>
            <w:sz w:val="18"/>
            <w:szCs w:val="18"/>
          </w:rPr>
          <w:fldChar w:fldCharType="begin"/>
        </w:r>
        <w:r w:rsidRPr="0092087C">
          <w:rPr>
            <w:rStyle w:val="PageNumber"/>
            <w:sz w:val="18"/>
            <w:szCs w:val="18"/>
          </w:rPr>
          <w:instrText xml:space="preserve"> PAGE </w:instrText>
        </w:r>
        <w:r w:rsidRPr="0092087C">
          <w:rPr>
            <w:rStyle w:val="PageNumber"/>
            <w:sz w:val="18"/>
            <w:szCs w:val="18"/>
          </w:rPr>
          <w:fldChar w:fldCharType="separate"/>
        </w:r>
        <w:r w:rsidRPr="0092087C">
          <w:rPr>
            <w:rStyle w:val="PageNumber"/>
            <w:noProof/>
            <w:sz w:val="18"/>
            <w:szCs w:val="18"/>
          </w:rPr>
          <w:t>2</w:t>
        </w:r>
        <w:r w:rsidRPr="0092087C">
          <w:rPr>
            <w:rStyle w:val="PageNumber"/>
            <w:sz w:val="18"/>
            <w:szCs w:val="18"/>
          </w:rPr>
          <w:fldChar w:fldCharType="end"/>
        </w:r>
      </w:p>
    </w:sdtContent>
  </w:sdt>
  <w:p w14:paraId="02054366" w14:textId="16678B3D" w:rsidR="00312F11" w:rsidRPr="0092087C" w:rsidRDefault="00000000" w:rsidP="0092087C">
    <w:pPr>
      <w:spacing w:after="0" w:line="259" w:lineRule="auto"/>
      <w:ind w:left="0" w:right="360" w:firstLine="0"/>
      <w:rPr>
        <w:sz w:val="18"/>
        <w:szCs w:val="18"/>
      </w:rPr>
    </w:pPr>
    <w:r w:rsidRPr="0092087C">
      <w:rPr>
        <w:sz w:val="18"/>
        <w:szCs w:val="18"/>
      </w:rPr>
      <w:t>Heim</w:t>
    </w:r>
    <w:r w:rsidR="00AB3949" w:rsidRPr="0092087C">
      <w:rPr>
        <w:sz w:val="18"/>
        <w:szCs w:val="18"/>
      </w:rPr>
      <w:t xml:space="preserve">, </w:t>
    </w:r>
    <w:r w:rsidR="0092087C" w:rsidRPr="0092087C">
      <w:rPr>
        <w:sz w:val="18"/>
        <w:szCs w:val="18"/>
      </w:rPr>
      <w:t>J., CV</w:t>
    </w:r>
    <w:r w:rsidRPr="0092087C">
      <w:rPr>
        <w:sz w:val="18"/>
        <w:szCs w:val="18"/>
      </w:rPr>
      <w:t xml:space="preserve"> </w:t>
    </w:r>
    <w:r w:rsidR="0092087C" w:rsidRPr="0092087C">
      <w:rPr>
        <w:sz w:val="18"/>
        <w:szCs w:val="18"/>
      </w:rPr>
      <w:tab/>
    </w:r>
    <w:r w:rsidRPr="0092087C">
      <w:rPr>
        <w:sz w:val="18"/>
        <w:szCs w:val="18"/>
      </w:rPr>
      <w:t xml:space="preserve"> </w:t>
    </w:r>
    <w:r w:rsidR="0092087C" w:rsidRPr="0092087C">
      <w:rPr>
        <w:sz w:val="18"/>
        <w:szCs w:val="18"/>
      </w:rPr>
      <w:tab/>
    </w:r>
    <w:r w:rsidR="0092087C" w:rsidRPr="0092087C">
      <w:rPr>
        <w:sz w:val="18"/>
        <w:szCs w:val="18"/>
      </w:rPr>
      <w:tab/>
    </w:r>
    <w:proofErr w:type="gramStart"/>
    <w:r w:rsidR="0092087C" w:rsidRPr="0092087C">
      <w:rPr>
        <w:sz w:val="18"/>
        <w:szCs w:val="18"/>
      </w:rPr>
      <w:tab/>
      <w:t xml:space="preserve">  Last</w:t>
    </w:r>
    <w:proofErr w:type="gramEnd"/>
    <w:r w:rsidR="0092087C" w:rsidRPr="0092087C">
      <w:rPr>
        <w:sz w:val="18"/>
        <w:szCs w:val="18"/>
      </w:rPr>
      <w:t xml:space="preserve"> Updated 6/20/2023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5C19" w14:textId="77777777" w:rsidR="00312F11" w:rsidRDefault="00000000">
    <w:pPr>
      <w:spacing w:after="0" w:line="259" w:lineRule="auto"/>
      <w:ind w:left="0" w:right="-19" w:firstLine="0"/>
      <w:jc w:val="right"/>
    </w:pPr>
    <w:r>
      <w:t xml:space="preserve">Heim -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7A6F" w14:textId="77777777" w:rsidR="004707AF" w:rsidRDefault="004707AF">
      <w:pPr>
        <w:spacing w:after="0" w:line="240" w:lineRule="auto"/>
      </w:pPr>
      <w:r>
        <w:separator/>
      </w:r>
    </w:p>
  </w:footnote>
  <w:footnote w:type="continuationSeparator" w:id="0">
    <w:p w14:paraId="6D8C9AF3" w14:textId="77777777" w:rsidR="004707AF" w:rsidRDefault="00470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42BFA"/>
    <w:multiLevelType w:val="hybridMultilevel"/>
    <w:tmpl w:val="8878C95A"/>
    <w:lvl w:ilvl="0" w:tplc="4080D1F4">
      <w:start w:val="1"/>
      <w:numFmt w:val="bullet"/>
      <w:lvlText w:val="•"/>
      <w:lvlJc w:val="left"/>
      <w:pPr>
        <w:ind w:left="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CA9E8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6530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277FA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648E2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EBB9A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2ECD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EE7DE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8A1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D032F2"/>
    <w:multiLevelType w:val="hybridMultilevel"/>
    <w:tmpl w:val="46885776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" w15:restartNumberingAfterBreak="0">
    <w:nsid w:val="339A652F"/>
    <w:multiLevelType w:val="hybridMultilevel"/>
    <w:tmpl w:val="1BE4632A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 w15:restartNumberingAfterBreak="0">
    <w:nsid w:val="493246B6"/>
    <w:multiLevelType w:val="hybridMultilevel"/>
    <w:tmpl w:val="00E49AA4"/>
    <w:lvl w:ilvl="0" w:tplc="1C3CADA2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C838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A72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AA4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617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C070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BE13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09B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BC4D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CA26D4"/>
    <w:multiLevelType w:val="hybridMultilevel"/>
    <w:tmpl w:val="BB80BD4E"/>
    <w:lvl w:ilvl="0" w:tplc="D356295A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094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651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61D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A7A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C36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26D7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C243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062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382650">
    <w:abstractNumId w:val="3"/>
  </w:num>
  <w:num w:numId="2" w16cid:durableId="740561560">
    <w:abstractNumId w:val="4"/>
  </w:num>
  <w:num w:numId="3" w16cid:durableId="829906971">
    <w:abstractNumId w:val="0"/>
  </w:num>
  <w:num w:numId="4" w16cid:durableId="1828814383">
    <w:abstractNumId w:val="1"/>
  </w:num>
  <w:num w:numId="5" w16cid:durableId="1561329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11"/>
    <w:rsid w:val="000C2D23"/>
    <w:rsid w:val="00230519"/>
    <w:rsid w:val="00312F11"/>
    <w:rsid w:val="004707AF"/>
    <w:rsid w:val="00527543"/>
    <w:rsid w:val="00620002"/>
    <w:rsid w:val="0068787E"/>
    <w:rsid w:val="006C73F0"/>
    <w:rsid w:val="008465E8"/>
    <w:rsid w:val="0090459C"/>
    <w:rsid w:val="0092087C"/>
    <w:rsid w:val="00AB3949"/>
    <w:rsid w:val="00DB76E6"/>
    <w:rsid w:val="00E9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19BC5"/>
  <w15:docId w15:val="{034A4A1E-D172-3044-AE45-360ECFCF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371" w:hanging="10"/>
    </w:pPr>
    <w:rPr>
      <w:rFonts w:ascii="Times New Roman" w:eastAsia="Times New Roman" w:hAnsi="Times New Roman" w:cs="Times New Roman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9" w:lineRule="auto"/>
      <w:ind w:left="371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878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949"/>
    <w:rPr>
      <w:rFonts w:ascii="Times New Roman" w:eastAsia="Times New Roman" w:hAnsi="Times New Roman" w:cs="Times New Roman"/>
      <w:color w:val="000000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920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87C"/>
    <w:rPr>
      <w:rFonts w:ascii="Times New Roman" w:eastAsia="Times New Roman" w:hAnsi="Times New Roman" w:cs="Times New Roman"/>
      <w:color w:val="000000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92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5D2EFC-B7E7-B04E-8123-7D99B285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Lynn Heim</dc:creator>
  <cp:keywords/>
  <cp:lastModifiedBy>Jayson Lynn Heim</cp:lastModifiedBy>
  <cp:revision>5</cp:revision>
  <dcterms:created xsi:type="dcterms:W3CDTF">2023-06-20T17:51:00Z</dcterms:created>
  <dcterms:modified xsi:type="dcterms:W3CDTF">2023-07-05T18:01:00Z</dcterms:modified>
</cp:coreProperties>
</file>