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BE2" w:rsidRDefault="00EF2BE2">
      <w:pPr>
        <w:spacing w:after="0" w:line="251" w:lineRule="auto"/>
        <w:ind w:left="851" w:right="531" w:firstLine="0"/>
        <w:jc w:val="center"/>
        <w:rPr>
          <w:color w:val="FFFFFF"/>
          <w:sz w:val="32"/>
        </w:rPr>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column">
                  <wp:posOffset>-8940</wp:posOffset>
                </wp:positionH>
                <wp:positionV relativeFrom="paragraph">
                  <wp:posOffset>-11889</wp:posOffset>
                </wp:positionV>
                <wp:extent cx="5981065" cy="1002664"/>
                <wp:effectExtent l="0" t="0" r="0" b="0"/>
                <wp:wrapNone/>
                <wp:docPr id="477" name="Group 477"/>
                <wp:cNvGraphicFramePr/>
                <a:graphic xmlns:a="http://schemas.openxmlformats.org/drawingml/2006/main">
                  <a:graphicData uri="http://schemas.microsoft.com/office/word/2010/wordprocessingGroup">
                    <wpg:wgp>
                      <wpg:cNvGrpSpPr/>
                      <wpg:grpSpPr>
                        <a:xfrm>
                          <a:off x="0" y="0"/>
                          <a:ext cx="5981065" cy="1002664"/>
                          <a:chOff x="0" y="0"/>
                          <a:chExt cx="5981065" cy="1002664"/>
                        </a:xfrm>
                      </wpg:grpSpPr>
                      <wps:wsp>
                        <wps:cNvPr id="621" name="Shape 621"/>
                        <wps:cNvSpPr/>
                        <wps:spPr>
                          <a:xfrm>
                            <a:off x="0" y="0"/>
                            <a:ext cx="5981065" cy="233426"/>
                          </a:xfrm>
                          <a:custGeom>
                            <a:avLst/>
                            <a:gdLst/>
                            <a:ahLst/>
                            <a:cxnLst/>
                            <a:rect l="0" t="0" r="0" b="0"/>
                            <a:pathLst>
                              <a:path w="5981065" h="233426">
                                <a:moveTo>
                                  <a:pt x="0" y="0"/>
                                </a:moveTo>
                                <a:lnTo>
                                  <a:pt x="5981065" y="0"/>
                                </a:lnTo>
                                <a:lnTo>
                                  <a:pt x="5981065" y="233426"/>
                                </a:lnTo>
                                <a:lnTo>
                                  <a:pt x="0" y="233426"/>
                                </a:lnTo>
                                <a:lnTo>
                                  <a:pt x="0" y="0"/>
                                </a:lnTo>
                              </a:path>
                            </a:pathLst>
                          </a:custGeom>
                          <a:ln w="0" cap="flat">
                            <a:miter lim="127000"/>
                          </a:ln>
                        </wps:spPr>
                        <wps:style>
                          <a:lnRef idx="0">
                            <a:srgbClr val="000000">
                              <a:alpha val="0"/>
                            </a:srgbClr>
                          </a:lnRef>
                          <a:fillRef idx="1">
                            <a:srgbClr val="28647B"/>
                          </a:fillRef>
                          <a:effectRef idx="0">
                            <a:scrgbClr r="0" g="0" b="0"/>
                          </a:effectRef>
                          <a:fontRef idx="none"/>
                        </wps:style>
                        <wps:bodyPr/>
                      </wps:wsp>
                      <wps:wsp>
                        <wps:cNvPr id="622" name="Shape 622"/>
                        <wps:cNvSpPr/>
                        <wps:spPr>
                          <a:xfrm>
                            <a:off x="0" y="233426"/>
                            <a:ext cx="5981065" cy="234569"/>
                          </a:xfrm>
                          <a:custGeom>
                            <a:avLst/>
                            <a:gdLst/>
                            <a:ahLst/>
                            <a:cxnLst/>
                            <a:rect l="0" t="0" r="0" b="0"/>
                            <a:pathLst>
                              <a:path w="5981065" h="234569">
                                <a:moveTo>
                                  <a:pt x="0" y="0"/>
                                </a:moveTo>
                                <a:lnTo>
                                  <a:pt x="5981065" y="0"/>
                                </a:lnTo>
                                <a:lnTo>
                                  <a:pt x="5981065" y="234569"/>
                                </a:lnTo>
                                <a:lnTo>
                                  <a:pt x="0" y="234569"/>
                                </a:lnTo>
                                <a:lnTo>
                                  <a:pt x="0" y="0"/>
                                </a:lnTo>
                              </a:path>
                            </a:pathLst>
                          </a:custGeom>
                          <a:ln w="0" cap="flat">
                            <a:miter lim="127000"/>
                          </a:ln>
                        </wps:spPr>
                        <wps:style>
                          <a:lnRef idx="0">
                            <a:srgbClr val="000000">
                              <a:alpha val="0"/>
                            </a:srgbClr>
                          </a:lnRef>
                          <a:fillRef idx="1">
                            <a:srgbClr val="28647B"/>
                          </a:fillRef>
                          <a:effectRef idx="0">
                            <a:scrgbClr r="0" g="0" b="0"/>
                          </a:effectRef>
                          <a:fontRef idx="none"/>
                        </wps:style>
                        <wps:bodyPr/>
                      </wps:wsp>
                      <wps:wsp>
                        <wps:cNvPr id="623" name="Shape 623"/>
                        <wps:cNvSpPr/>
                        <wps:spPr>
                          <a:xfrm>
                            <a:off x="0" y="467995"/>
                            <a:ext cx="5981065" cy="534670"/>
                          </a:xfrm>
                          <a:custGeom>
                            <a:avLst/>
                            <a:gdLst/>
                            <a:ahLst/>
                            <a:cxnLst/>
                            <a:rect l="0" t="0" r="0" b="0"/>
                            <a:pathLst>
                              <a:path w="5981065" h="534670">
                                <a:moveTo>
                                  <a:pt x="0" y="0"/>
                                </a:moveTo>
                                <a:lnTo>
                                  <a:pt x="5981065" y="0"/>
                                </a:lnTo>
                                <a:lnTo>
                                  <a:pt x="5981065" y="534670"/>
                                </a:lnTo>
                                <a:lnTo>
                                  <a:pt x="0" y="53467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C4DF958" id="Group 477" o:spid="_x0000_s1026" style="position:absolute;margin-left:-.7pt;margin-top:-.95pt;width:470.95pt;height:78.95pt;z-index:-251658240" coordsize="59810,10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">
                <v:shape id="Shape 621" o:spid="_x0000_s1027" style="position:absolute;width:59810;height:2334;visibility:visible;mso-wrap-style:square;v-text-anchor:top" coordsize="5981065,233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148QA&#10;AADcAAAADwAAAGRycy9kb3ducmV2LnhtbESPQWvCQBSE7wX/w/KE3urGQEWiGykl0Z6KNe39kX1J&#10;FrNvQ3bV+O+7BaHHYWa+Yba7yfbiSqM3jhUsFwkI4tppw62C76p8WYPwAVlj75gU3MnDLp89bTHT&#10;7sZfdD2FVkQI+wwVdCEMmZS+7siiX7iBOHqNGy2GKMdW6hFvEW57mSbJSlo0HBc6HOi9o/p8ulgF&#10;pvj5LO/msH5tJrxUx2KfUJUq9Tyf3jYgAk3hP/xof2gFq3QJf2fiE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nNePEAAAA3AAAAA8AAAAAAAAAAAAAAAAAmAIAAGRycy9k&#10;b3ducmV2LnhtbFBLBQYAAAAABAAEAPUAAACJAwAAAAA=&#10;" path="m,l5981065,r,233426l,233426,,e" fillcolor="#28647b" stroked="f" strokeweight="0">
                  <v:stroke miterlimit="83231f" joinstyle="miter"/>
                  <v:path arrowok="t" textboxrect="0,0,5981065,233426"/>
                </v:shape>
                <v:shape id="Shape 622" o:spid="_x0000_s1028" style="position:absolute;top:2334;width:59810;height:2345;visibility:visible;mso-wrap-style:square;v-text-anchor:top" coordsize="5981065,234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j3MUA&#10;AADcAAAADwAAAGRycy9kb3ducmV2LnhtbESPQWvCQBSE7wX/w/IK3uqmOYQ2ZhWrWMV6qQ2eH9ln&#10;Epp9G7Jbk/TXu4WCx2FmvmGy5WAacaXO1ZYVPM8iEMSF1TWXCvKv7dMLCOeRNTaWScFIDpaLyUOG&#10;qbY9f9L15EsRIOxSVFB536ZSuqIig25mW+LgXWxn0AfZlVJ32Ae4aWQcRYk0WHNYqLCldUXF9+nH&#10;KIjr4+/53Yz+DcfXTZ987I75YafU9HFYzUF4Gvw9/N/eawVJHMPfmXA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6PcxQAAANwAAAAPAAAAAAAAAAAAAAAAAJgCAABkcnMv&#10;ZG93bnJldi54bWxQSwUGAAAAAAQABAD1AAAAigMAAAAA&#10;" path="m,l5981065,r,234569l,234569,,e" fillcolor="#28647b" stroked="f" strokeweight="0">
                  <v:stroke miterlimit="83231f" joinstyle="miter"/>
                  <v:path arrowok="t" textboxrect="0,0,5981065,234569"/>
                </v:shape>
                <v:shape id="Shape 623" o:spid="_x0000_s1029" style="position:absolute;top:4679;width:59810;height:5347;visibility:visible;mso-wrap-style:square;v-text-anchor:top" coordsize="5981065,534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SMMA&#10;AADcAAAADwAAAGRycy9kb3ducmV2LnhtbESPQWuDQBSE74H+h+UVeotrTDDFZhPaUEmvmvb+cF9U&#10;dN+Ku0b777uFQo/DzHzDHE6L6cWdRtdaVrCJYhDEldUt1wo+r/n6GYTzyBp7y6Tgmxycjg+rA2ba&#10;zlzQvfS1CBB2GSpovB8yKV3VkEEX2YE4eDc7GvRBjrXUI84BbnqZxHEqDbYcFhoc6NxQ1ZWTUdC5&#10;ZDfftku32Z/Tr/fCT5e3nJR6elxeX0B4Wvx/+K/9oRWkyRZ+z4QjII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vSMMAAADcAAAADwAAAAAAAAAAAAAAAACYAgAAZHJzL2Rv&#10;d25yZXYueG1sUEsFBgAAAAAEAAQA9QAAAIgDAAAAAA==&#10;" path="m,l5981065,r,534670l,534670,,e" stroked="f" strokeweight="0">
                  <v:stroke miterlimit="83231f" joinstyle="miter"/>
                  <v:path arrowok="t" textboxrect="0,0,5981065,534670"/>
                </v:shape>
              </v:group>
            </w:pict>
          </mc:Fallback>
        </mc:AlternateContent>
      </w:r>
      <w:r>
        <w:rPr>
          <w:color w:val="FFFFFF"/>
          <w:sz w:val="32"/>
        </w:rPr>
        <w:t xml:space="preserve">2017 Maine NEW Leadership Summer Institute </w:t>
      </w:r>
    </w:p>
    <w:p w:rsidR="007545A5" w:rsidRDefault="00EF2BE2">
      <w:pPr>
        <w:spacing w:after="0" w:line="251" w:lineRule="auto"/>
        <w:ind w:left="851" w:right="531" w:firstLine="0"/>
        <w:jc w:val="center"/>
      </w:pPr>
      <w:r>
        <w:rPr>
          <w:color w:val="FFFFFF"/>
          <w:sz w:val="32"/>
        </w:rPr>
        <w:t xml:space="preserve">Letter of Reference </w:t>
      </w:r>
      <w:r>
        <w:rPr>
          <w:sz w:val="32"/>
          <w:vertAlign w:val="subscript"/>
        </w:rPr>
        <w:t xml:space="preserve">  </w:t>
      </w:r>
    </w:p>
    <w:p w:rsidR="007545A5" w:rsidRDefault="00EF2BE2">
      <w:pPr>
        <w:ind w:left="-5"/>
      </w:pPr>
      <w:r>
        <w:t xml:space="preserve">Please submit the letter of reference to: </w:t>
      </w:r>
      <w:r>
        <w:rPr>
          <w:color w:val="0000FF"/>
          <w:u w:val="single" w:color="0000FF"/>
        </w:rPr>
        <w:t>NEWL@maine.edu</w:t>
      </w:r>
      <w:r>
        <w:t xml:space="preserve">    </w:t>
      </w:r>
    </w:p>
    <w:p w:rsidR="007545A5" w:rsidRDefault="00EF2BE2">
      <w:pPr>
        <w:ind w:left="-5"/>
      </w:pPr>
      <w:r>
        <w:t>Maine NEW (National Education for Women) Leadership will host its annual five-</w:t>
      </w:r>
      <w:r>
        <w:t xml:space="preserve">day residential undergraduate student leadership training program </w:t>
      </w:r>
      <w:r>
        <w:rPr>
          <w:color w:val="000000"/>
        </w:rPr>
        <w:t xml:space="preserve">June 1-6, 2017 </w:t>
      </w:r>
      <w:r>
        <w:t xml:space="preserve">at the University of Maine.    </w:t>
      </w:r>
    </w:p>
    <w:p w:rsidR="007545A5" w:rsidRDefault="00EF2BE2">
      <w:pPr>
        <w:ind w:left="-5"/>
      </w:pPr>
      <w:r>
        <w:t>Maine NEW Leadership, developed to address the underrepresentation of women in politics, is designed to educate and empower young leaders by gi</w:t>
      </w:r>
      <w:r>
        <w:t>ving them the skills necessary to become the next generation of effective civic and political leaders. The program includes presentations from politically active women throughout Maine, a visit with women legislators and policy advocates at the State House</w:t>
      </w:r>
      <w:r>
        <w:t>, and workshops for participants to actively develop leadership skills, such as public speaking, advocacy, and networking. Participants also benefit from the experience of faculty-in-residence</w:t>
      </w:r>
      <w:bookmarkStart w:id="0" w:name="_GoBack"/>
      <w:bookmarkEnd w:id="0"/>
      <w:r>
        <w:t>, a group of women public leaders who serve as mentors for studen</w:t>
      </w:r>
      <w:r>
        <w:t xml:space="preserve">ts throughout their stay.    </w:t>
      </w:r>
    </w:p>
    <w:p w:rsidR="007545A5" w:rsidRDefault="00EF2BE2">
      <w:pPr>
        <w:ind w:left="-5"/>
      </w:pPr>
      <w:r>
        <w:t>We are looking for a diverse group of students who are motivated to learn about the importance of women’s participation in public life and to develop their own leadership skills. Having already held leadership positions is not</w:t>
      </w:r>
      <w:r>
        <w:t xml:space="preserve"> a necessary requirement for acceptance; those who show they have the potential for leadership are also encouraged to apply.   </w:t>
      </w:r>
    </w:p>
    <w:p w:rsidR="007545A5" w:rsidRDefault="00EF2BE2">
      <w:pPr>
        <w:ind w:left="-5"/>
      </w:pPr>
      <w:r>
        <w:t xml:space="preserve">Please tell us why you believe:    </w:t>
      </w:r>
    </w:p>
    <w:p w:rsidR="007545A5" w:rsidRDefault="00EF2BE2">
      <w:pPr>
        <w:numPr>
          <w:ilvl w:val="0"/>
          <w:numId w:val="1"/>
        </w:numPr>
        <w:spacing w:after="87"/>
        <w:ind w:hanging="127"/>
      </w:pPr>
      <w:r>
        <w:t xml:space="preserve">The applicant would benefit from participating in the program, and   </w:t>
      </w:r>
    </w:p>
    <w:p w:rsidR="007545A5" w:rsidRDefault="00EF2BE2">
      <w:pPr>
        <w:numPr>
          <w:ilvl w:val="0"/>
          <w:numId w:val="1"/>
        </w:numPr>
        <w:ind w:hanging="127"/>
      </w:pPr>
      <w:r>
        <w:t>The program would bene</w:t>
      </w:r>
      <w:r>
        <w:t xml:space="preserve">fit from the applicant’s participation   </w:t>
      </w:r>
    </w:p>
    <w:p w:rsidR="007545A5" w:rsidRDefault="00EF2BE2">
      <w:pPr>
        <w:ind w:left="-5"/>
      </w:pPr>
      <w:r>
        <w:t xml:space="preserve">Please submit your letter of recommendation to: </w:t>
      </w:r>
      <w:r>
        <w:rPr>
          <w:color w:val="0000FF"/>
          <w:u w:val="single" w:color="0000FF"/>
        </w:rPr>
        <w:t>NEWL@maine.edu</w:t>
      </w:r>
      <w:r>
        <w:t xml:space="preserve">    </w:t>
      </w:r>
    </w:p>
    <w:p w:rsidR="007545A5" w:rsidRDefault="00EF2BE2">
      <w:pPr>
        <w:ind w:left="-5"/>
      </w:pPr>
      <w:r>
        <w:t xml:space="preserve">Questions may be directed to: </w:t>
      </w:r>
      <w:r>
        <w:rPr>
          <w:color w:val="0000FF"/>
          <w:u w:val="single" w:color="0000FF"/>
        </w:rPr>
        <w:t>NEWL@maine.edu</w:t>
      </w:r>
      <w:r>
        <w:t xml:space="preserve">; or Susan D'Angelo, Program Coordinator, at (207) 581-1648   </w:t>
      </w:r>
    </w:p>
    <w:p w:rsidR="007545A5" w:rsidRDefault="00EF2BE2">
      <w:pPr>
        <w:ind w:left="-5"/>
      </w:pPr>
      <w:r>
        <w:t>Thank you for taking the time to provide</w:t>
      </w:r>
      <w:r>
        <w:t xml:space="preserve"> a reference for a Maine NEW Leadership Institute applicant.    </w:t>
      </w:r>
    </w:p>
    <w:p w:rsidR="007545A5" w:rsidRDefault="00EF2BE2">
      <w:pPr>
        <w:spacing w:after="293" w:line="259" w:lineRule="auto"/>
        <w:ind w:left="14" w:firstLine="0"/>
      </w:pPr>
      <w:r>
        <w:rPr>
          <w:b/>
          <w:color w:val="C00000"/>
        </w:rPr>
        <w:t xml:space="preserve">Applications &amp; Letters of Recommendation are due by Wednesday, February 1, 2017.  </w:t>
      </w:r>
      <w:r>
        <w:t xml:space="preserve">  </w:t>
      </w:r>
    </w:p>
    <w:p w:rsidR="007545A5" w:rsidRDefault="00EF2BE2">
      <w:pPr>
        <w:spacing w:after="0" w:line="259" w:lineRule="auto"/>
        <w:ind w:left="14" w:firstLine="0"/>
      </w:pPr>
      <w:r>
        <w:rPr>
          <w:rFonts w:ascii="Calibri" w:eastAsia="Calibri" w:hAnsi="Calibri" w:cs="Calibri"/>
          <w:color w:val="000000"/>
          <w:sz w:val="22"/>
        </w:rPr>
        <w:t xml:space="preserve"> </w:t>
      </w:r>
      <w:r>
        <w:t xml:space="preserve">  </w:t>
      </w:r>
    </w:p>
    <w:sectPr w:rsidR="007545A5">
      <w:pgSz w:w="12240" w:h="15840"/>
      <w:pgMar w:top="1440" w:right="1486" w:bottom="144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E1272"/>
    <w:multiLevelType w:val="hybridMultilevel"/>
    <w:tmpl w:val="B4BE62EE"/>
    <w:lvl w:ilvl="0" w:tplc="C8421462">
      <w:start w:val="1"/>
      <w:numFmt w:val="bullet"/>
      <w:lvlText w:val="-"/>
      <w:lvlJc w:val="left"/>
      <w:pPr>
        <w:ind w:left="127"/>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1" w:tplc="58B81C96">
      <w:start w:val="1"/>
      <w:numFmt w:val="bullet"/>
      <w:lvlText w:val="o"/>
      <w:lvlJc w:val="left"/>
      <w:pPr>
        <w:ind w:left="1080"/>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2" w:tplc="E710E324">
      <w:start w:val="1"/>
      <w:numFmt w:val="bullet"/>
      <w:lvlText w:val="▪"/>
      <w:lvlJc w:val="left"/>
      <w:pPr>
        <w:ind w:left="1800"/>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3" w:tplc="64FC90D2">
      <w:start w:val="1"/>
      <w:numFmt w:val="bullet"/>
      <w:lvlText w:val="•"/>
      <w:lvlJc w:val="left"/>
      <w:pPr>
        <w:ind w:left="2520"/>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4" w:tplc="6068E944">
      <w:start w:val="1"/>
      <w:numFmt w:val="bullet"/>
      <w:lvlText w:val="o"/>
      <w:lvlJc w:val="left"/>
      <w:pPr>
        <w:ind w:left="3240"/>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5" w:tplc="5A08647E">
      <w:start w:val="1"/>
      <w:numFmt w:val="bullet"/>
      <w:lvlText w:val="▪"/>
      <w:lvlJc w:val="left"/>
      <w:pPr>
        <w:ind w:left="3960"/>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6" w:tplc="8DE88A7A">
      <w:start w:val="1"/>
      <w:numFmt w:val="bullet"/>
      <w:lvlText w:val="•"/>
      <w:lvlJc w:val="left"/>
      <w:pPr>
        <w:ind w:left="4680"/>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7" w:tplc="E116B31C">
      <w:start w:val="1"/>
      <w:numFmt w:val="bullet"/>
      <w:lvlText w:val="o"/>
      <w:lvlJc w:val="left"/>
      <w:pPr>
        <w:ind w:left="5400"/>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lvl w:ilvl="8" w:tplc="D42090E2">
      <w:start w:val="1"/>
      <w:numFmt w:val="bullet"/>
      <w:lvlText w:val="▪"/>
      <w:lvlJc w:val="left"/>
      <w:pPr>
        <w:ind w:left="6120"/>
      </w:pPr>
      <w:rPr>
        <w:rFonts w:ascii="Arial" w:eastAsia="Arial" w:hAnsi="Arial" w:cs="Arial"/>
        <w:b w:val="0"/>
        <w:i w:val="0"/>
        <w:strike w:val="0"/>
        <w:dstrike w:val="0"/>
        <w:color w:val="212121"/>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A5"/>
    <w:rsid w:val="007545A5"/>
    <w:rsid w:val="00EF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F7AFE-403F-4F4B-9561-AC0012E2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1" w:line="261" w:lineRule="auto"/>
      <w:ind w:left="10" w:hanging="10"/>
    </w:pPr>
    <w:rPr>
      <w:rFonts w:ascii="Arial" w:eastAsia="Arial" w:hAnsi="Arial" w:cs="Arial"/>
      <w:color w:val="21212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dc:creator>
  <cp:keywords/>
  <cp:lastModifiedBy>Laura E</cp:lastModifiedBy>
  <cp:revision>2</cp:revision>
  <dcterms:created xsi:type="dcterms:W3CDTF">2016-10-18T19:54:00Z</dcterms:created>
  <dcterms:modified xsi:type="dcterms:W3CDTF">2016-10-18T19:54:00Z</dcterms:modified>
</cp:coreProperties>
</file>